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FBA33" w14:textId="77777777" w:rsidR="009F7750" w:rsidRPr="00B918FA" w:rsidRDefault="00B918FA" w:rsidP="00B918FA">
      <w:pPr>
        <w:tabs>
          <w:tab w:val="left" w:pos="2010"/>
          <w:tab w:val="center" w:pos="4535"/>
        </w:tabs>
        <w:rPr>
          <w:rFonts w:ascii="Marianne" w:hAnsi="Marianne"/>
          <w:b/>
          <w:szCs w:val="20"/>
        </w:rPr>
      </w:pPr>
      <w:r w:rsidRPr="00B918FA">
        <w:rPr>
          <w:rFonts w:ascii="Marianne" w:hAnsi="Marianne"/>
          <w:b/>
          <w:szCs w:val="20"/>
        </w:rPr>
        <w:tab/>
      </w:r>
      <w:r w:rsidRPr="00B918FA">
        <w:rPr>
          <w:rFonts w:ascii="Marianne" w:hAnsi="Marianne"/>
          <w:b/>
          <w:szCs w:val="20"/>
        </w:rPr>
        <w:tab/>
      </w:r>
      <w:r w:rsidR="00AD194F" w:rsidRPr="00B918FA">
        <w:rPr>
          <w:rFonts w:ascii="Marianne" w:hAnsi="Marianne"/>
          <w:b/>
          <w:szCs w:val="20"/>
        </w:rPr>
        <w:t>PRELEVEMENT A LA RESSOURCE</w:t>
      </w:r>
    </w:p>
    <w:tbl>
      <w:tblPr>
        <w:tblStyle w:val="Grilledutableau"/>
        <w:tblW w:w="0" w:type="auto"/>
        <w:tblLook w:val="04A0" w:firstRow="1" w:lastRow="0" w:firstColumn="1" w:lastColumn="0" w:noHBand="0" w:noVBand="1"/>
      </w:tblPr>
      <w:tblGrid>
        <w:gridCol w:w="949"/>
        <w:gridCol w:w="2920"/>
        <w:gridCol w:w="5191"/>
      </w:tblGrid>
      <w:tr w:rsidR="007A0A5A" w:rsidRPr="00B918FA" w14:paraId="2E8DD005" w14:textId="77777777" w:rsidTr="00D15227">
        <w:tc>
          <w:tcPr>
            <w:tcW w:w="949" w:type="dxa"/>
            <w:vAlign w:val="center"/>
          </w:tcPr>
          <w:p w14:paraId="29C6FF96" w14:textId="77777777" w:rsidR="007A0A5A" w:rsidRPr="00B918FA" w:rsidRDefault="007A0A5A" w:rsidP="00D62DC6">
            <w:pPr>
              <w:jc w:val="center"/>
              <w:rPr>
                <w:rFonts w:ascii="Marianne" w:hAnsi="Marianne"/>
                <w:sz w:val="20"/>
                <w:szCs w:val="20"/>
              </w:rPr>
            </w:pPr>
            <w:r w:rsidRPr="00B918FA">
              <w:rPr>
                <w:rFonts w:ascii="Marianne" w:hAnsi="Marianne"/>
                <w:sz w:val="20"/>
                <w:szCs w:val="20"/>
              </w:rPr>
              <w:t xml:space="preserve"> N° Etape</w:t>
            </w:r>
          </w:p>
        </w:tc>
        <w:tc>
          <w:tcPr>
            <w:tcW w:w="2921" w:type="dxa"/>
            <w:vAlign w:val="center"/>
          </w:tcPr>
          <w:p w14:paraId="5247D4CA" w14:textId="77777777" w:rsidR="007A0A5A" w:rsidRPr="00B918FA" w:rsidRDefault="009013F2" w:rsidP="00D62DC6">
            <w:pPr>
              <w:jc w:val="center"/>
              <w:rPr>
                <w:rFonts w:ascii="Marianne" w:hAnsi="Marianne"/>
                <w:sz w:val="20"/>
                <w:szCs w:val="20"/>
              </w:rPr>
            </w:pPr>
            <w:r w:rsidRPr="00B918FA">
              <w:rPr>
                <w:rFonts w:ascii="Marianne" w:hAnsi="Marianne"/>
                <w:sz w:val="20"/>
                <w:szCs w:val="20"/>
              </w:rPr>
              <w:t>Mode opératoire</w:t>
            </w:r>
          </w:p>
        </w:tc>
        <w:tc>
          <w:tcPr>
            <w:tcW w:w="5192" w:type="dxa"/>
            <w:vAlign w:val="center"/>
          </w:tcPr>
          <w:p w14:paraId="28BB252C" w14:textId="77777777" w:rsidR="007A0A5A" w:rsidRPr="00B918FA" w:rsidRDefault="00D62DC6" w:rsidP="00D62DC6">
            <w:pPr>
              <w:jc w:val="center"/>
              <w:rPr>
                <w:rFonts w:ascii="Marianne" w:hAnsi="Marianne"/>
                <w:sz w:val="20"/>
                <w:szCs w:val="20"/>
              </w:rPr>
            </w:pPr>
            <w:r w:rsidRPr="00B918FA">
              <w:rPr>
                <w:rFonts w:ascii="Marianne" w:hAnsi="Marianne"/>
                <w:sz w:val="20"/>
                <w:szCs w:val="20"/>
              </w:rPr>
              <w:t>Précisions</w:t>
            </w:r>
          </w:p>
        </w:tc>
      </w:tr>
      <w:tr w:rsidR="007A0A5A" w:rsidRPr="00B918FA" w14:paraId="10B45A2B" w14:textId="77777777" w:rsidTr="00D15227">
        <w:tc>
          <w:tcPr>
            <w:tcW w:w="949" w:type="dxa"/>
            <w:vAlign w:val="center"/>
          </w:tcPr>
          <w:p w14:paraId="11720ACA" w14:textId="77777777" w:rsidR="007A0A5A" w:rsidRPr="00B918FA" w:rsidRDefault="007A0A5A" w:rsidP="00D62DC6">
            <w:pPr>
              <w:jc w:val="center"/>
              <w:rPr>
                <w:rFonts w:ascii="Marianne" w:hAnsi="Marianne"/>
                <w:sz w:val="20"/>
                <w:szCs w:val="20"/>
              </w:rPr>
            </w:pPr>
            <w:r w:rsidRPr="00B918FA">
              <w:rPr>
                <w:rFonts w:ascii="Marianne" w:hAnsi="Marianne"/>
                <w:sz w:val="20"/>
                <w:szCs w:val="20"/>
              </w:rPr>
              <w:t>1</w:t>
            </w:r>
          </w:p>
        </w:tc>
        <w:tc>
          <w:tcPr>
            <w:tcW w:w="2921" w:type="dxa"/>
            <w:vAlign w:val="center"/>
          </w:tcPr>
          <w:p w14:paraId="5F1498FC" w14:textId="77777777" w:rsidR="007A0A5A" w:rsidRPr="00B918FA" w:rsidRDefault="007A0A5A" w:rsidP="00D62DC6">
            <w:pPr>
              <w:jc w:val="center"/>
              <w:rPr>
                <w:rFonts w:ascii="Marianne" w:hAnsi="Marianne"/>
                <w:sz w:val="20"/>
                <w:szCs w:val="20"/>
              </w:rPr>
            </w:pPr>
            <w:r w:rsidRPr="00B918FA">
              <w:rPr>
                <w:rFonts w:ascii="Marianne" w:hAnsi="Marianne"/>
                <w:sz w:val="20"/>
                <w:szCs w:val="20"/>
              </w:rPr>
              <w:t>Enquête avant le prélèvement</w:t>
            </w:r>
          </w:p>
          <w:p w14:paraId="343DDED4" w14:textId="77777777" w:rsidR="007A0A5A" w:rsidRPr="00B918FA" w:rsidRDefault="007A0A5A" w:rsidP="00D62DC6">
            <w:pPr>
              <w:jc w:val="center"/>
              <w:rPr>
                <w:rFonts w:ascii="Marianne" w:hAnsi="Marianne"/>
                <w:sz w:val="20"/>
                <w:szCs w:val="20"/>
              </w:rPr>
            </w:pPr>
          </w:p>
        </w:tc>
        <w:tc>
          <w:tcPr>
            <w:tcW w:w="5192" w:type="dxa"/>
          </w:tcPr>
          <w:p w14:paraId="4E403815" w14:textId="448D0226" w:rsidR="00D62DC6" w:rsidRPr="00B918FA" w:rsidRDefault="004C1C93" w:rsidP="00650399">
            <w:pPr>
              <w:rPr>
                <w:rFonts w:ascii="Marianne" w:hAnsi="Marianne"/>
                <w:sz w:val="20"/>
                <w:szCs w:val="20"/>
              </w:rPr>
            </w:pPr>
            <w:r w:rsidRPr="00B918FA">
              <w:rPr>
                <w:rFonts w:ascii="Marianne" w:hAnsi="Marianne"/>
                <w:sz w:val="20"/>
                <w:szCs w:val="20"/>
              </w:rPr>
              <w:t>En cas de non</w:t>
            </w:r>
            <w:r w:rsidR="00E84BB6">
              <w:rPr>
                <w:rFonts w:ascii="Marianne" w:hAnsi="Marianne"/>
                <w:sz w:val="20"/>
                <w:szCs w:val="20"/>
              </w:rPr>
              <w:t>-</w:t>
            </w:r>
            <w:r w:rsidRPr="00B918FA">
              <w:rPr>
                <w:rFonts w:ascii="Marianne" w:hAnsi="Marianne"/>
                <w:sz w:val="20"/>
                <w:szCs w:val="20"/>
              </w:rPr>
              <w:t>fonctionnement de la ressource, ne pas prélever et noter l’information sur la fiche de prélèvement</w:t>
            </w:r>
          </w:p>
        </w:tc>
      </w:tr>
      <w:tr w:rsidR="007A0A5A" w:rsidRPr="00B918FA" w14:paraId="381068BA" w14:textId="77777777" w:rsidTr="00D15227">
        <w:tc>
          <w:tcPr>
            <w:tcW w:w="949" w:type="dxa"/>
            <w:vAlign w:val="center"/>
          </w:tcPr>
          <w:p w14:paraId="71F3E39B" w14:textId="77777777" w:rsidR="007A0A5A" w:rsidRPr="00B918FA" w:rsidRDefault="007A0A5A" w:rsidP="00D62DC6">
            <w:pPr>
              <w:jc w:val="center"/>
              <w:rPr>
                <w:rFonts w:ascii="Marianne" w:hAnsi="Marianne"/>
                <w:sz w:val="20"/>
                <w:szCs w:val="20"/>
              </w:rPr>
            </w:pPr>
            <w:r w:rsidRPr="00B918FA">
              <w:rPr>
                <w:rFonts w:ascii="Marianne" w:hAnsi="Marianne"/>
                <w:sz w:val="20"/>
                <w:szCs w:val="20"/>
              </w:rPr>
              <w:t>2</w:t>
            </w:r>
          </w:p>
        </w:tc>
        <w:tc>
          <w:tcPr>
            <w:tcW w:w="2921" w:type="dxa"/>
            <w:vAlign w:val="center"/>
          </w:tcPr>
          <w:p w14:paraId="346FB628" w14:textId="77777777" w:rsidR="007A0A5A" w:rsidRPr="00B918FA" w:rsidRDefault="007A0A5A" w:rsidP="00D62DC6">
            <w:pPr>
              <w:jc w:val="center"/>
              <w:rPr>
                <w:rFonts w:ascii="Marianne" w:hAnsi="Marianne"/>
                <w:sz w:val="20"/>
                <w:szCs w:val="20"/>
              </w:rPr>
            </w:pPr>
            <w:r w:rsidRPr="00B918FA">
              <w:rPr>
                <w:rFonts w:ascii="Marianne" w:hAnsi="Marianne"/>
                <w:sz w:val="20"/>
                <w:szCs w:val="20"/>
              </w:rPr>
              <w:t>Purge</w:t>
            </w:r>
          </w:p>
        </w:tc>
        <w:tc>
          <w:tcPr>
            <w:tcW w:w="5192" w:type="dxa"/>
          </w:tcPr>
          <w:p w14:paraId="4CC4E19F" w14:textId="7F8BC26B" w:rsidR="00D62DC6" w:rsidRPr="00B918FA" w:rsidRDefault="004C1C93">
            <w:pPr>
              <w:rPr>
                <w:rFonts w:ascii="Marianne" w:hAnsi="Marianne"/>
                <w:sz w:val="20"/>
                <w:szCs w:val="20"/>
              </w:rPr>
            </w:pPr>
            <w:r w:rsidRPr="00B918FA">
              <w:rPr>
                <w:rFonts w:ascii="Marianne" w:hAnsi="Marianne"/>
                <w:sz w:val="20"/>
                <w:szCs w:val="20"/>
              </w:rPr>
              <w:t xml:space="preserve">La purge se fera jusqu’à stabilisation de la </w:t>
            </w:r>
            <w:r w:rsidRPr="00590867">
              <w:rPr>
                <w:rFonts w:ascii="Marianne" w:hAnsi="Marianne"/>
                <w:sz w:val="20"/>
                <w:szCs w:val="20"/>
              </w:rPr>
              <w:t>te</w:t>
            </w:r>
            <w:r w:rsidR="00B25462" w:rsidRPr="00590867">
              <w:rPr>
                <w:rFonts w:ascii="Marianne" w:hAnsi="Marianne"/>
                <w:sz w:val="20"/>
                <w:szCs w:val="20"/>
              </w:rPr>
              <w:t xml:space="preserve">mpérature et/ou </w:t>
            </w:r>
            <w:r w:rsidR="00E84BB6" w:rsidRPr="00590867">
              <w:rPr>
                <w:rFonts w:ascii="Marianne" w:hAnsi="Marianne"/>
                <w:sz w:val="20"/>
                <w:szCs w:val="20"/>
              </w:rPr>
              <w:t>pH, et/ou</w:t>
            </w:r>
            <w:r w:rsidR="00E84BB6">
              <w:rPr>
                <w:rFonts w:ascii="Marianne" w:hAnsi="Marianne"/>
                <w:sz w:val="20"/>
                <w:szCs w:val="20"/>
              </w:rPr>
              <w:t xml:space="preserve"> </w:t>
            </w:r>
            <w:r w:rsidR="00B25462" w:rsidRPr="00B918FA">
              <w:rPr>
                <w:rFonts w:ascii="Marianne" w:hAnsi="Marianne"/>
                <w:sz w:val="20"/>
                <w:szCs w:val="20"/>
              </w:rPr>
              <w:t>de la conductivi</w:t>
            </w:r>
            <w:r w:rsidRPr="00B918FA">
              <w:rPr>
                <w:rFonts w:ascii="Marianne" w:hAnsi="Marianne"/>
                <w:sz w:val="20"/>
                <w:szCs w:val="20"/>
              </w:rPr>
              <w:t>té</w:t>
            </w:r>
          </w:p>
        </w:tc>
      </w:tr>
      <w:tr w:rsidR="007A0A5A" w:rsidRPr="00B918FA" w14:paraId="1105CD80" w14:textId="77777777" w:rsidTr="00D15227">
        <w:tc>
          <w:tcPr>
            <w:tcW w:w="949" w:type="dxa"/>
            <w:vAlign w:val="center"/>
          </w:tcPr>
          <w:p w14:paraId="688E8AD9" w14:textId="77777777" w:rsidR="007A0A5A" w:rsidRPr="00B918FA" w:rsidRDefault="007A0A5A" w:rsidP="00D62DC6">
            <w:pPr>
              <w:jc w:val="center"/>
              <w:rPr>
                <w:rFonts w:ascii="Marianne" w:hAnsi="Marianne"/>
                <w:sz w:val="20"/>
                <w:szCs w:val="20"/>
              </w:rPr>
            </w:pPr>
            <w:r w:rsidRPr="00B918FA">
              <w:rPr>
                <w:rFonts w:ascii="Marianne" w:hAnsi="Marianne"/>
                <w:sz w:val="20"/>
                <w:szCs w:val="20"/>
              </w:rPr>
              <w:t>3</w:t>
            </w:r>
          </w:p>
        </w:tc>
        <w:tc>
          <w:tcPr>
            <w:tcW w:w="2921" w:type="dxa"/>
            <w:vAlign w:val="center"/>
          </w:tcPr>
          <w:p w14:paraId="3F719A86" w14:textId="77777777" w:rsidR="007A0A5A" w:rsidRPr="00B918FA" w:rsidRDefault="007A0A5A" w:rsidP="00D62DC6">
            <w:pPr>
              <w:jc w:val="center"/>
              <w:rPr>
                <w:rFonts w:ascii="Marianne" w:hAnsi="Marianne"/>
                <w:sz w:val="20"/>
                <w:szCs w:val="20"/>
              </w:rPr>
            </w:pPr>
            <w:r w:rsidRPr="00B918FA">
              <w:rPr>
                <w:rFonts w:ascii="Marianne" w:hAnsi="Marianne"/>
                <w:sz w:val="20"/>
                <w:szCs w:val="20"/>
              </w:rPr>
              <w:t>Désinfection</w:t>
            </w:r>
          </w:p>
        </w:tc>
        <w:tc>
          <w:tcPr>
            <w:tcW w:w="5192" w:type="dxa"/>
          </w:tcPr>
          <w:p w14:paraId="4F8734EA" w14:textId="461A71C7" w:rsidR="00D62DC6" w:rsidRPr="00B918FA" w:rsidRDefault="004C1C93">
            <w:pPr>
              <w:rPr>
                <w:rFonts w:ascii="Marianne" w:hAnsi="Marianne"/>
                <w:sz w:val="20"/>
                <w:szCs w:val="20"/>
              </w:rPr>
            </w:pPr>
            <w:r w:rsidRPr="00B918FA">
              <w:rPr>
                <w:rFonts w:ascii="Marianne" w:hAnsi="Marianne"/>
                <w:sz w:val="20"/>
                <w:szCs w:val="20"/>
              </w:rPr>
              <w:t>Désinfection si nécessaire</w:t>
            </w:r>
          </w:p>
        </w:tc>
      </w:tr>
      <w:tr w:rsidR="007A0A5A" w:rsidRPr="00B918FA" w14:paraId="48BC08A8" w14:textId="77777777" w:rsidTr="00D15227">
        <w:tc>
          <w:tcPr>
            <w:tcW w:w="949" w:type="dxa"/>
            <w:vAlign w:val="center"/>
          </w:tcPr>
          <w:p w14:paraId="26A96ED5" w14:textId="77777777" w:rsidR="007A0A5A" w:rsidRPr="00B918FA" w:rsidRDefault="007A0A5A" w:rsidP="00D62DC6">
            <w:pPr>
              <w:jc w:val="center"/>
              <w:rPr>
                <w:rFonts w:ascii="Marianne" w:hAnsi="Marianne"/>
                <w:sz w:val="20"/>
                <w:szCs w:val="20"/>
              </w:rPr>
            </w:pPr>
            <w:r w:rsidRPr="00B918FA">
              <w:rPr>
                <w:rFonts w:ascii="Marianne" w:hAnsi="Marianne"/>
                <w:sz w:val="20"/>
                <w:szCs w:val="20"/>
              </w:rPr>
              <w:t>4</w:t>
            </w:r>
          </w:p>
        </w:tc>
        <w:tc>
          <w:tcPr>
            <w:tcW w:w="2921" w:type="dxa"/>
            <w:vAlign w:val="center"/>
          </w:tcPr>
          <w:p w14:paraId="4D0DB838" w14:textId="77777777" w:rsidR="007A0A5A" w:rsidRPr="00B918FA" w:rsidRDefault="007A0A5A" w:rsidP="00D62DC6">
            <w:pPr>
              <w:jc w:val="center"/>
              <w:rPr>
                <w:rFonts w:ascii="Marianne" w:hAnsi="Marianne"/>
                <w:sz w:val="20"/>
                <w:szCs w:val="20"/>
              </w:rPr>
            </w:pPr>
            <w:r w:rsidRPr="00B918FA">
              <w:rPr>
                <w:rFonts w:ascii="Marianne" w:hAnsi="Marianne"/>
                <w:sz w:val="20"/>
                <w:szCs w:val="20"/>
              </w:rPr>
              <w:t>Purge</w:t>
            </w:r>
          </w:p>
        </w:tc>
        <w:tc>
          <w:tcPr>
            <w:tcW w:w="5192" w:type="dxa"/>
          </w:tcPr>
          <w:p w14:paraId="7CF11B94" w14:textId="4B48E232" w:rsidR="00D62DC6" w:rsidRPr="00B918FA" w:rsidRDefault="0091431F">
            <w:pPr>
              <w:rPr>
                <w:rFonts w:ascii="Marianne" w:hAnsi="Marianne"/>
                <w:sz w:val="20"/>
                <w:szCs w:val="20"/>
              </w:rPr>
            </w:pPr>
            <w:r w:rsidRPr="00B918FA">
              <w:rPr>
                <w:rFonts w:ascii="Marianne" w:hAnsi="Marianne"/>
                <w:sz w:val="20"/>
                <w:szCs w:val="20"/>
              </w:rPr>
              <w:t>Purge d’1 minute à débit normal pour éliminer toutes traces de désinfectant</w:t>
            </w:r>
            <w:r w:rsidR="00D50AFE">
              <w:rPr>
                <w:rFonts w:ascii="Marianne" w:hAnsi="Marianne"/>
                <w:sz w:val="20"/>
                <w:szCs w:val="20"/>
              </w:rPr>
              <w:t xml:space="preserve"> le cas échéant</w:t>
            </w:r>
          </w:p>
        </w:tc>
      </w:tr>
      <w:tr w:rsidR="00D15227" w:rsidRPr="00B918FA" w14:paraId="0324AA69" w14:textId="77777777" w:rsidTr="00D15227">
        <w:tc>
          <w:tcPr>
            <w:tcW w:w="9062" w:type="dxa"/>
            <w:gridSpan w:val="3"/>
            <w:vAlign w:val="center"/>
          </w:tcPr>
          <w:p w14:paraId="70A4F3AA" w14:textId="15A1D32C" w:rsidR="00D15227" w:rsidRPr="00B918FA" w:rsidRDefault="00D15227" w:rsidP="000B417B">
            <w:pPr>
              <w:jc w:val="center"/>
              <w:rPr>
                <w:rFonts w:ascii="Marianne" w:hAnsi="Marianne"/>
                <w:b/>
                <w:sz w:val="20"/>
                <w:szCs w:val="20"/>
              </w:rPr>
            </w:pPr>
            <w:r w:rsidRPr="00B918FA">
              <w:rPr>
                <w:rFonts w:ascii="Marianne" w:hAnsi="Marianne"/>
                <w:b/>
                <w:sz w:val="20"/>
                <w:szCs w:val="20"/>
              </w:rPr>
              <w:t xml:space="preserve">En cas d’installation peu utilisée ou </w:t>
            </w:r>
            <w:r w:rsidR="000B417B" w:rsidRPr="00B918FA">
              <w:rPr>
                <w:rFonts w:ascii="Marianne" w:hAnsi="Marianne"/>
                <w:b/>
                <w:sz w:val="20"/>
                <w:szCs w:val="20"/>
              </w:rPr>
              <w:t>avant une remise en service</w:t>
            </w:r>
            <w:r w:rsidRPr="00B918FA">
              <w:rPr>
                <w:rFonts w:ascii="Marianne" w:hAnsi="Marianne"/>
                <w:b/>
                <w:sz w:val="20"/>
                <w:szCs w:val="20"/>
              </w:rPr>
              <w:t xml:space="preserve">, </w:t>
            </w:r>
            <w:r w:rsidR="00250B8F" w:rsidRPr="00B918FA">
              <w:rPr>
                <w:rFonts w:ascii="Marianne" w:hAnsi="Marianne"/>
                <w:b/>
                <w:sz w:val="20"/>
                <w:szCs w:val="20"/>
              </w:rPr>
              <w:t xml:space="preserve">le temps de purge nécessaire </w:t>
            </w:r>
            <w:r w:rsidR="000B417B" w:rsidRPr="00B918FA">
              <w:rPr>
                <w:rFonts w:ascii="Marianne" w:hAnsi="Marianne"/>
                <w:b/>
                <w:sz w:val="20"/>
                <w:szCs w:val="20"/>
              </w:rPr>
              <w:t xml:space="preserve">doit être de </w:t>
            </w:r>
            <w:r w:rsidR="00250B8F" w:rsidRPr="00B918FA">
              <w:rPr>
                <w:rFonts w:ascii="Marianne" w:hAnsi="Marianne"/>
                <w:b/>
                <w:sz w:val="20"/>
                <w:szCs w:val="20"/>
              </w:rPr>
              <w:t xml:space="preserve">10 minutes </w:t>
            </w:r>
            <w:proofErr w:type="gramStart"/>
            <w:r w:rsidR="00D50AFE" w:rsidRPr="00D50AFE">
              <w:rPr>
                <w:rFonts w:ascii="Marianne" w:hAnsi="Marianne"/>
                <w:b/>
                <w:i/>
                <w:iCs/>
                <w:sz w:val="20"/>
                <w:szCs w:val="20"/>
              </w:rPr>
              <w:t>a</w:t>
            </w:r>
            <w:proofErr w:type="gramEnd"/>
            <w:r w:rsidR="00250B8F" w:rsidRPr="00D50AFE">
              <w:rPr>
                <w:rFonts w:ascii="Marianne" w:hAnsi="Marianne"/>
                <w:b/>
                <w:i/>
                <w:iCs/>
                <w:sz w:val="20"/>
                <w:szCs w:val="20"/>
              </w:rPr>
              <w:t xml:space="preserve"> minima</w:t>
            </w:r>
          </w:p>
        </w:tc>
      </w:tr>
      <w:tr w:rsidR="007A0A5A" w:rsidRPr="00B918FA" w14:paraId="0CC14115" w14:textId="77777777" w:rsidTr="00D15227">
        <w:tc>
          <w:tcPr>
            <w:tcW w:w="949" w:type="dxa"/>
            <w:vAlign w:val="center"/>
          </w:tcPr>
          <w:p w14:paraId="30AA361E" w14:textId="77777777" w:rsidR="007A0A5A" w:rsidRPr="00B918FA" w:rsidRDefault="007A0A5A" w:rsidP="00D62DC6">
            <w:pPr>
              <w:jc w:val="center"/>
              <w:rPr>
                <w:rFonts w:ascii="Marianne" w:hAnsi="Marianne"/>
                <w:sz w:val="20"/>
                <w:szCs w:val="20"/>
              </w:rPr>
            </w:pPr>
            <w:r w:rsidRPr="00B918FA">
              <w:rPr>
                <w:rFonts w:ascii="Marianne" w:hAnsi="Marianne"/>
                <w:sz w:val="20"/>
                <w:szCs w:val="20"/>
              </w:rPr>
              <w:t>5</w:t>
            </w:r>
          </w:p>
        </w:tc>
        <w:tc>
          <w:tcPr>
            <w:tcW w:w="2921" w:type="dxa"/>
            <w:vAlign w:val="center"/>
          </w:tcPr>
          <w:p w14:paraId="0CEAEAAE" w14:textId="77777777" w:rsidR="007A0A5A" w:rsidRPr="00B918FA" w:rsidRDefault="007A0A5A" w:rsidP="009F7750">
            <w:pPr>
              <w:jc w:val="center"/>
              <w:rPr>
                <w:rFonts w:ascii="Marianne" w:hAnsi="Marianne"/>
                <w:sz w:val="20"/>
                <w:szCs w:val="20"/>
              </w:rPr>
            </w:pPr>
            <w:r w:rsidRPr="00B918FA">
              <w:rPr>
                <w:rFonts w:ascii="Marianne" w:hAnsi="Marianne"/>
                <w:sz w:val="20"/>
                <w:szCs w:val="20"/>
              </w:rPr>
              <w:t xml:space="preserve">Prélèvement </w:t>
            </w:r>
            <w:r w:rsidR="009F7750" w:rsidRPr="00B918FA">
              <w:rPr>
                <w:rFonts w:ascii="Marianne" w:hAnsi="Marianne"/>
                <w:sz w:val="20"/>
                <w:szCs w:val="20"/>
              </w:rPr>
              <w:t>microb</w:t>
            </w:r>
            <w:r w:rsidRPr="00B918FA">
              <w:rPr>
                <w:rFonts w:ascii="Marianne" w:hAnsi="Marianne"/>
                <w:sz w:val="20"/>
                <w:szCs w:val="20"/>
              </w:rPr>
              <w:t>iologique</w:t>
            </w:r>
          </w:p>
        </w:tc>
        <w:tc>
          <w:tcPr>
            <w:tcW w:w="5192" w:type="dxa"/>
          </w:tcPr>
          <w:p w14:paraId="63A6B02B" w14:textId="18F47CE4" w:rsidR="00D62DC6" w:rsidRPr="00590867" w:rsidRDefault="00590867" w:rsidP="00B25462">
            <w:pPr>
              <w:rPr>
                <w:rFonts w:ascii="Marianne" w:hAnsi="Marianne"/>
                <w:sz w:val="20"/>
                <w:szCs w:val="20"/>
              </w:rPr>
            </w:pPr>
            <w:r w:rsidRPr="00590867">
              <w:rPr>
                <w:rFonts w:ascii="Marianne" w:hAnsi="Marianne"/>
                <w:sz w:val="20"/>
                <w:szCs w:val="20"/>
              </w:rPr>
              <w:t>Conformément aux normes en vigueur</w:t>
            </w:r>
          </w:p>
        </w:tc>
      </w:tr>
      <w:tr w:rsidR="007A0A5A" w:rsidRPr="00B918FA" w14:paraId="07D73E8C" w14:textId="77777777" w:rsidTr="00D15227">
        <w:tc>
          <w:tcPr>
            <w:tcW w:w="949" w:type="dxa"/>
            <w:vAlign w:val="center"/>
          </w:tcPr>
          <w:p w14:paraId="6CEA85D6" w14:textId="77777777" w:rsidR="007A0A5A" w:rsidRPr="00B918FA" w:rsidRDefault="007A0A5A" w:rsidP="00D62DC6">
            <w:pPr>
              <w:jc w:val="center"/>
              <w:rPr>
                <w:rFonts w:ascii="Marianne" w:hAnsi="Marianne"/>
                <w:sz w:val="20"/>
                <w:szCs w:val="20"/>
              </w:rPr>
            </w:pPr>
            <w:r w:rsidRPr="00B918FA">
              <w:rPr>
                <w:rFonts w:ascii="Marianne" w:hAnsi="Marianne"/>
                <w:sz w:val="20"/>
                <w:szCs w:val="20"/>
              </w:rPr>
              <w:t>6</w:t>
            </w:r>
          </w:p>
        </w:tc>
        <w:tc>
          <w:tcPr>
            <w:tcW w:w="2921" w:type="dxa"/>
            <w:vAlign w:val="center"/>
          </w:tcPr>
          <w:p w14:paraId="7C1D6052" w14:textId="24F94B5D" w:rsidR="007A0A5A" w:rsidRPr="00B918FA" w:rsidRDefault="007A0A5A" w:rsidP="00D62DC6">
            <w:pPr>
              <w:jc w:val="center"/>
              <w:rPr>
                <w:rFonts w:ascii="Marianne" w:hAnsi="Marianne"/>
                <w:sz w:val="20"/>
                <w:szCs w:val="20"/>
              </w:rPr>
            </w:pPr>
            <w:r w:rsidRPr="00B918FA">
              <w:rPr>
                <w:rFonts w:ascii="Marianne" w:hAnsi="Marianne"/>
                <w:sz w:val="20"/>
                <w:szCs w:val="20"/>
              </w:rPr>
              <w:t>Mesure</w:t>
            </w:r>
            <w:r w:rsidR="00E84BB6">
              <w:rPr>
                <w:rFonts w:ascii="Marianne" w:hAnsi="Marianne"/>
                <w:sz w:val="20"/>
                <w:szCs w:val="20"/>
              </w:rPr>
              <w:t>s</w:t>
            </w:r>
            <w:r w:rsidRPr="00B918FA">
              <w:rPr>
                <w:rFonts w:ascii="Marianne" w:hAnsi="Marianne"/>
                <w:sz w:val="20"/>
                <w:szCs w:val="20"/>
              </w:rPr>
              <w:t xml:space="preserve"> in situ</w:t>
            </w:r>
          </w:p>
        </w:tc>
        <w:tc>
          <w:tcPr>
            <w:tcW w:w="5192" w:type="dxa"/>
          </w:tcPr>
          <w:p w14:paraId="73E16CC8" w14:textId="65A8B8A1" w:rsidR="0091431F" w:rsidRPr="00B918FA" w:rsidRDefault="0091431F">
            <w:pPr>
              <w:rPr>
                <w:rFonts w:ascii="Marianne" w:hAnsi="Marianne"/>
                <w:sz w:val="20"/>
                <w:szCs w:val="20"/>
              </w:rPr>
            </w:pPr>
            <w:r w:rsidRPr="00B918FA">
              <w:rPr>
                <w:rFonts w:ascii="Marianne" w:hAnsi="Marianne"/>
                <w:sz w:val="20"/>
                <w:szCs w:val="20"/>
              </w:rPr>
              <w:t>Ce</w:t>
            </w:r>
            <w:r w:rsidR="00E84BB6">
              <w:rPr>
                <w:rFonts w:ascii="Marianne" w:hAnsi="Marianne"/>
                <w:sz w:val="20"/>
                <w:szCs w:val="20"/>
              </w:rPr>
              <w:t xml:space="preserve">s </w:t>
            </w:r>
            <w:r w:rsidRPr="00B918FA">
              <w:rPr>
                <w:rFonts w:ascii="Marianne" w:hAnsi="Marianne"/>
                <w:sz w:val="20"/>
                <w:szCs w:val="20"/>
              </w:rPr>
              <w:t>mesure</w:t>
            </w:r>
            <w:r w:rsidR="00E84BB6">
              <w:rPr>
                <w:rFonts w:ascii="Marianne" w:hAnsi="Marianne"/>
                <w:sz w:val="20"/>
                <w:szCs w:val="20"/>
              </w:rPr>
              <w:t>s</w:t>
            </w:r>
            <w:r w:rsidRPr="00B918FA">
              <w:rPr>
                <w:rFonts w:ascii="Marianne" w:hAnsi="Marianne"/>
                <w:sz w:val="20"/>
                <w:szCs w:val="20"/>
              </w:rPr>
              <w:t xml:space="preserve"> in situ compren</w:t>
            </w:r>
            <w:r w:rsidR="00E84BB6">
              <w:rPr>
                <w:rFonts w:ascii="Marianne" w:hAnsi="Marianne"/>
                <w:sz w:val="20"/>
                <w:szCs w:val="20"/>
              </w:rPr>
              <w:t xml:space="preserve">nent </w:t>
            </w:r>
            <w:r w:rsidRPr="00B918FA">
              <w:rPr>
                <w:rFonts w:ascii="Marianne" w:hAnsi="Marianne"/>
                <w:sz w:val="20"/>
                <w:szCs w:val="20"/>
              </w:rPr>
              <w:t>:</w:t>
            </w:r>
          </w:p>
          <w:p w14:paraId="2A17231A" w14:textId="241A8708" w:rsidR="0091431F" w:rsidRPr="00B918FA" w:rsidRDefault="0091431F">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 xml:space="preserve">le </w:t>
            </w:r>
            <w:r w:rsidRPr="00B918FA">
              <w:rPr>
                <w:rFonts w:ascii="Marianne" w:hAnsi="Marianne"/>
                <w:sz w:val="20"/>
                <w:szCs w:val="20"/>
              </w:rPr>
              <w:t>pH</w:t>
            </w:r>
          </w:p>
          <w:p w14:paraId="54AA6C65" w14:textId="3829DBA6" w:rsidR="0091431F" w:rsidRPr="00B918FA" w:rsidRDefault="0091431F">
            <w:pPr>
              <w:rPr>
                <w:rFonts w:ascii="Marianne" w:hAnsi="Marianne"/>
                <w:sz w:val="20"/>
                <w:szCs w:val="20"/>
              </w:rPr>
            </w:pPr>
            <w:r w:rsidRPr="00B918FA">
              <w:rPr>
                <w:rFonts w:ascii="Marianne" w:hAnsi="Marianne"/>
                <w:sz w:val="20"/>
                <w:szCs w:val="20"/>
              </w:rPr>
              <w:t xml:space="preserve">     </w:t>
            </w:r>
            <w:r w:rsidR="00AA5D37" w:rsidRPr="00B918FA">
              <w:rPr>
                <w:rFonts w:ascii="Marianne" w:hAnsi="Marianne"/>
                <w:sz w:val="20"/>
                <w:szCs w:val="20"/>
              </w:rPr>
              <w:t xml:space="preserve">- </w:t>
            </w:r>
            <w:r w:rsidR="00E84BB6">
              <w:rPr>
                <w:rFonts w:ascii="Marianne" w:hAnsi="Marianne"/>
                <w:sz w:val="20"/>
                <w:szCs w:val="20"/>
              </w:rPr>
              <w:t>la t</w:t>
            </w:r>
            <w:r w:rsidRPr="00B918FA">
              <w:rPr>
                <w:rFonts w:ascii="Marianne" w:hAnsi="Marianne"/>
                <w:sz w:val="20"/>
                <w:szCs w:val="20"/>
              </w:rPr>
              <w:t>empérature</w:t>
            </w:r>
          </w:p>
          <w:p w14:paraId="290D3144" w14:textId="757CF8A4" w:rsidR="007A0A5A" w:rsidRPr="00B918FA" w:rsidRDefault="0091431F">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la c</w:t>
            </w:r>
            <w:r w:rsidRPr="00B918FA">
              <w:rPr>
                <w:rFonts w:ascii="Marianne" w:hAnsi="Marianne"/>
                <w:sz w:val="20"/>
                <w:szCs w:val="20"/>
              </w:rPr>
              <w:t>onductivité</w:t>
            </w:r>
          </w:p>
          <w:p w14:paraId="7A27B79F" w14:textId="1158A8E8" w:rsidR="009F7750" w:rsidRPr="00D50AFE" w:rsidRDefault="009F7750">
            <w:pPr>
              <w:rPr>
                <w:rFonts w:ascii="Marianne" w:hAnsi="Marianne"/>
                <w:sz w:val="20"/>
                <w:szCs w:val="20"/>
              </w:rPr>
            </w:pPr>
            <w:r w:rsidRPr="00D50AFE">
              <w:rPr>
                <w:rFonts w:ascii="Marianne" w:hAnsi="Marianne"/>
                <w:sz w:val="20"/>
                <w:szCs w:val="20"/>
              </w:rPr>
              <w:t xml:space="preserve">     - </w:t>
            </w:r>
            <w:r w:rsidR="00E84BB6">
              <w:rPr>
                <w:rFonts w:ascii="Marianne" w:hAnsi="Marianne"/>
                <w:sz w:val="20"/>
                <w:szCs w:val="20"/>
              </w:rPr>
              <w:t>l’o</w:t>
            </w:r>
            <w:r w:rsidRPr="00D50AFE">
              <w:rPr>
                <w:rFonts w:ascii="Marianne" w:hAnsi="Marianne"/>
                <w:sz w:val="20"/>
                <w:szCs w:val="20"/>
              </w:rPr>
              <w:t>xygène dissous</w:t>
            </w:r>
          </w:p>
          <w:p w14:paraId="60BC3842" w14:textId="4A1A0065" w:rsidR="0091431F" w:rsidRDefault="0091431F">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la t</w:t>
            </w:r>
            <w:r w:rsidRPr="00B918FA">
              <w:rPr>
                <w:rFonts w:ascii="Marianne" w:hAnsi="Marianne"/>
                <w:sz w:val="20"/>
                <w:szCs w:val="20"/>
              </w:rPr>
              <w:t>urbidité</w:t>
            </w:r>
            <w:r w:rsidR="003C2D96" w:rsidRPr="00B918FA">
              <w:rPr>
                <w:rFonts w:ascii="Marianne" w:hAnsi="Marianne"/>
                <w:sz w:val="20"/>
                <w:szCs w:val="20"/>
              </w:rPr>
              <w:t xml:space="preserve"> (</w:t>
            </w:r>
            <w:r w:rsidR="00CE1C10" w:rsidRPr="00B918FA">
              <w:rPr>
                <w:rFonts w:ascii="Marianne" w:hAnsi="Marianne"/>
                <w:sz w:val="20"/>
                <w:szCs w:val="20"/>
              </w:rPr>
              <w:t>ou choix par rapport à une mesure en laboratoire)</w:t>
            </w:r>
          </w:p>
          <w:p w14:paraId="0774CCD3" w14:textId="112AE7FC" w:rsidR="009C5856" w:rsidRPr="00B918FA" w:rsidRDefault="009C5856" w:rsidP="009C5856">
            <w:pPr>
              <w:rPr>
                <w:rFonts w:ascii="Marianne" w:hAnsi="Marianne"/>
                <w:sz w:val="20"/>
                <w:szCs w:val="20"/>
              </w:rPr>
            </w:pPr>
            <w:r w:rsidRPr="00B918FA">
              <w:rPr>
                <w:rFonts w:ascii="Marianne" w:hAnsi="Marianne"/>
                <w:sz w:val="20"/>
                <w:szCs w:val="20"/>
              </w:rPr>
              <w:t xml:space="preserve">       </w:t>
            </w:r>
            <w:r>
              <w:rPr>
                <w:rFonts w:ascii="Marianne" w:hAnsi="Marianne"/>
                <w:sz w:val="20"/>
                <w:szCs w:val="20"/>
              </w:rPr>
              <w:t xml:space="preserve">- </w:t>
            </w:r>
            <w:r w:rsidR="00E84BB6">
              <w:rPr>
                <w:rFonts w:ascii="Marianne" w:hAnsi="Marianne"/>
                <w:sz w:val="20"/>
                <w:szCs w:val="20"/>
              </w:rPr>
              <w:t>l’a</w:t>
            </w:r>
            <w:r w:rsidRPr="009C5856">
              <w:rPr>
                <w:rFonts w:ascii="Marianne" w:hAnsi="Marianne"/>
                <w:sz w:val="20"/>
                <w:szCs w:val="20"/>
              </w:rPr>
              <w:t>spect/odeur/couleur qualitative</w:t>
            </w:r>
          </w:p>
          <w:p w14:paraId="2FC73297" w14:textId="77777777" w:rsidR="009F7750" w:rsidRDefault="009F7750">
            <w:pPr>
              <w:rPr>
                <w:rFonts w:ascii="Marianne" w:hAnsi="Marianne"/>
                <w:sz w:val="20"/>
                <w:szCs w:val="20"/>
              </w:rPr>
            </w:pPr>
          </w:p>
          <w:p w14:paraId="66E454BB" w14:textId="04847994" w:rsidR="00D50AFE" w:rsidRPr="009C5856" w:rsidRDefault="00D50AFE">
            <w:pPr>
              <w:rPr>
                <w:rFonts w:ascii="Marianne" w:hAnsi="Marianne"/>
                <w:b/>
                <w:bCs/>
                <w:sz w:val="20"/>
                <w:szCs w:val="20"/>
              </w:rPr>
            </w:pPr>
            <w:r w:rsidRPr="009C5856">
              <w:rPr>
                <w:rFonts w:ascii="Marianne" w:hAnsi="Marianne"/>
                <w:b/>
                <w:bCs/>
                <w:sz w:val="20"/>
                <w:szCs w:val="20"/>
              </w:rPr>
              <w:t xml:space="preserve">Les </w:t>
            </w:r>
            <w:r w:rsidR="009C5856">
              <w:rPr>
                <w:rFonts w:ascii="Marianne" w:hAnsi="Marianne"/>
                <w:b/>
                <w:bCs/>
                <w:sz w:val="20"/>
                <w:szCs w:val="20"/>
              </w:rPr>
              <w:t xml:space="preserve">valeurs des </w:t>
            </w:r>
            <w:r w:rsidRPr="009C5856">
              <w:rPr>
                <w:rFonts w:ascii="Marianne" w:hAnsi="Marianne"/>
                <w:b/>
                <w:bCs/>
                <w:sz w:val="20"/>
                <w:szCs w:val="20"/>
              </w:rPr>
              <w:t>paramètres pH, température</w:t>
            </w:r>
            <w:r w:rsidR="00E84BB6">
              <w:rPr>
                <w:rFonts w:ascii="Marianne" w:hAnsi="Marianne"/>
                <w:b/>
                <w:bCs/>
                <w:sz w:val="20"/>
                <w:szCs w:val="20"/>
              </w:rPr>
              <w:t xml:space="preserve"> </w:t>
            </w:r>
            <w:r w:rsidR="00590867" w:rsidRPr="00590867">
              <w:rPr>
                <w:rFonts w:ascii="Marianne" w:hAnsi="Marianne"/>
                <w:b/>
                <w:bCs/>
                <w:sz w:val="20"/>
                <w:szCs w:val="20"/>
              </w:rPr>
              <w:t>et/</w:t>
            </w:r>
            <w:r w:rsidR="00E84BB6" w:rsidRPr="00590867">
              <w:rPr>
                <w:rFonts w:ascii="Marianne" w:hAnsi="Marianne"/>
                <w:b/>
                <w:bCs/>
                <w:sz w:val="20"/>
                <w:szCs w:val="20"/>
              </w:rPr>
              <w:t>ou</w:t>
            </w:r>
            <w:r w:rsidRPr="009C5856">
              <w:rPr>
                <w:rFonts w:ascii="Marianne" w:hAnsi="Marianne"/>
                <w:b/>
                <w:bCs/>
                <w:sz w:val="20"/>
                <w:szCs w:val="20"/>
              </w:rPr>
              <w:t xml:space="preserve"> conductivité</w:t>
            </w:r>
            <w:r w:rsidR="009C5856" w:rsidRPr="009C5856">
              <w:rPr>
                <w:rFonts w:ascii="Marianne" w:hAnsi="Marianne"/>
                <w:b/>
                <w:bCs/>
                <w:sz w:val="20"/>
                <w:szCs w:val="20"/>
              </w:rPr>
              <w:t xml:space="preserve"> doivent être stabilisé</w:t>
            </w:r>
            <w:r w:rsidR="009C5856">
              <w:rPr>
                <w:rFonts w:ascii="Marianne" w:hAnsi="Marianne"/>
                <w:b/>
                <w:bCs/>
                <w:sz w:val="20"/>
                <w:szCs w:val="20"/>
              </w:rPr>
              <w:t>e</w:t>
            </w:r>
            <w:r w:rsidR="009C5856" w:rsidRPr="009C5856">
              <w:rPr>
                <w:rFonts w:ascii="Marianne" w:hAnsi="Marianne"/>
                <w:b/>
                <w:bCs/>
                <w:sz w:val="20"/>
                <w:szCs w:val="20"/>
              </w:rPr>
              <w:t>s avant toute prise d’échantillon afin de garantir la représentativité de la qualité de l’eau.</w:t>
            </w:r>
          </w:p>
          <w:p w14:paraId="7A1ED351" w14:textId="77777777" w:rsidR="009C5856" w:rsidRPr="00B918FA" w:rsidRDefault="009C5856">
            <w:pPr>
              <w:rPr>
                <w:rFonts w:ascii="Marianne" w:hAnsi="Marianne"/>
                <w:sz w:val="20"/>
                <w:szCs w:val="20"/>
              </w:rPr>
            </w:pPr>
          </w:p>
          <w:p w14:paraId="19CDD0FD" w14:textId="6503510A" w:rsidR="00D62DC6" w:rsidRPr="00E84BB6" w:rsidRDefault="00EB7E28" w:rsidP="00E84BB6">
            <w:pPr>
              <w:jc w:val="center"/>
              <w:rPr>
                <w:rFonts w:ascii="Marianne" w:hAnsi="Marianne"/>
                <w:i/>
                <w:sz w:val="20"/>
                <w:szCs w:val="20"/>
              </w:rPr>
            </w:pPr>
            <w:r w:rsidRPr="00B918FA">
              <w:rPr>
                <w:rFonts w:ascii="Marianne" w:hAnsi="Marianne"/>
                <w:i/>
                <w:sz w:val="20"/>
                <w:szCs w:val="20"/>
              </w:rPr>
              <w:t>Toutes ces données sont à</w:t>
            </w:r>
            <w:r w:rsidR="009F7750" w:rsidRPr="00B918FA">
              <w:rPr>
                <w:rFonts w:ascii="Marianne" w:hAnsi="Marianne"/>
                <w:i/>
                <w:sz w:val="20"/>
                <w:szCs w:val="20"/>
              </w:rPr>
              <w:t xml:space="preserve"> reporter sur la fiche de </w:t>
            </w:r>
            <w:r w:rsidR="0091431F" w:rsidRPr="00B918FA">
              <w:rPr>
                <w:rFonts w:ascii="Marianne" w:hAnsi="Marianne"/>
                <w:i/>
                <w:sz w:val="20"/>
                <w:szCs w:val="20"/>
              </w:rPr>
              <w:t>prélèvement</w:t>
            </w:r>
            <w:r w:rsidR="00D62DC6" w:rsidRPr="00B918FA">
              <w:rPr>
                <w:rFonts w:ascii="Marianne" w:hAnsi="Marianne"/>
                <w:i/>
                <w:sz w:val="20"/>
                <w:szCs w:val="20"/>
              </w:rPr>
              <w:t>.</w:t>
            </w:r>
          </w:p>
        </w:tc>
      </w:tr>
      <w:tr w:rsidR="007A0A5A" w:rsidRPr="00B918FA" w14:paraId="64A9873B" w14:textId="77777777" w:rsidTr="00E84BB6">
        <w:trPr>
          <w:trHeight w:val="1142"/>
        </w:trPr>
        <w:tc>
          <w:tcPr>
            <w:tcW w:w="949" w:type="dxa"/>
            <w:vAlign w:val="center"/>
          </w:tcPr>
          <w:p w14:paraId="67874305" w14:textId="77777777" w:rsidR="007A0A5A" w:rsidRPr="00B918FA" w:rsidRDefault="007A0A5A" w:rsidP="00D62DC6">
            <w:pPr>
              <w:jc w:val="center"/>
              <w:rPr>
                <w:rFonts w:ascii="Marianne" w:hAnsi="Marianne"/>
                <w:sz w:val="20"/>
                <w:szCs w:val="20"/>
              </w:rPr>
            </w:pPr>
            <w:r w:rsidRPr="00B918FA">
              <w:rPr>
                <w:rFonts w:ascii="Marianne" w:hAnsi="Marianne"/>
                <w:sz w:val="20"/>
                <w:szCs w:val="20"/>
              </w:rPr>
              <w:t>7</w:t>
            </w:r>
          </w:p>
        </w:tc>
        <w:tc>
          <w:tcPr>
            <w:tcW w:w="2921" w:type="dxa"/>
            <w:vAlign w:val="center"/>
          </w:tcPr>
          <w:p w14:paraId="4B22FF91" w14:textId="77777777" w:rsidR="007A0A5A" w:rsidRPr="00B918FA" w:rsidRDefault="007A0A5A" w:rsidP="00D62DC6">
            <w:pPr>
              <w:jc w:val="center"/>
              <w:rPr>
                <w:rFonts w:ascii="Marianne" w:hAnsi="Marianne"/>
                <w:sz w:val="20"/>
                <w:szCs w:val="20"/>
              </w:rPr>
            </w:pPr>
            <w:r w:rsidRPr="00B918FA">
              <w:rPr>
                <w:rFonts w:ascii="Marianne" w:hAnsi="Marianne"/>
                <w:sz w:val="20"/>
                <w:szCs w:val="20"/>
              </w:rPr>
              <w:t>Prélèvement physico-chimiques</w:t>
            </w:r>
          </w:p>
        </w:tc>
        <w:tc>
          <w:tcPr>
            <w:tcW w:w="5192" w:type="dxa"/>
          </w:tcPr>
          <w:p w14:paraId="2E03D906" w14:textId="268B74E6" w:rsidR="00D62DC6" w:rsidRPr="00E84BB6" w:rsidRDefault="00590867" w:rsidP="00B918FA">
            <w:pPr>
              <w:rPr>
                <w:rFonts w:ascii="Marianne" w:hAnsi="Marianne"/>
                <w:strike/>
                <w:sz w:val="20"/>
                <w:szCs w:val="20"/>
              </w:rPr>
            </w:pPr>
            <w:r w:rsidRPr="00590867">
              <w:rPr>
                <w:rFonts w:ascii="Marianne" w:hAnsi="Marianne"/>
                <w:sz w:val="20"/>
                <w:szCs w:val="20"/>
              </w:rPr>
              <w:t>Conformément aux normes en vigueur</w:t>
            </w:r>
          </w:p>
        </w:tc>
      </w:tr>
    </w:tbl>
    <w:p w14:paraId="56B5CA48" w14:textId="77777777" w:rsidR="007A0A5A" w:rsidRPr="00B918FA" w:rsidRDefault="007A0A5A">
      <w:pPr>
        <w:rPr>
          <w:rFonts w:ascii="Marianne" w:hAnsi="Marianne"/>
          <w:sz w:val="20"/>
          <w:szCs w:val="20"/>
        </w:rPr>
      </w:pPr>
    </w:p>
    <w:p w14:paraId="171E22EC" w14:textId="77777777" w:rsidR="00B918FA" w:rsidRDefault="00B918FA">
      <w:pPr>
        <w:rPr>
          <w:rFonts w:ascii="Marianne" w:hAnsi="Marianne"/>
          <w:sz w:val="20"/>
          <w:szCs w:val="20"/>
        </w:rPr>
      </w:pPr>
      <w:r>
        <w:rPr>
          <w:rFonts w:ascii="Marianne" w:hAnsi="Marianne"/>
          <w:sz w:val="20"/>
          <w:szCs w:val="20"/>
        </w:rPr>
        <w:br w:type="page"/>
      </w:r>
    </w:p>
    <w:p w14:paraId="7A2E6763" w14:textId="77777777" w:rsidR="00292877" w:rsidRPr="00B918FA" w:rsidRDefault="00AD194F" w:rsidP="00292877">
      <w:pPr>
        <w:jc w:val="center"/>
        <w:rPr>
          <w:rFonts w:ascii="Marianne" w:hAnsi="Marianne"/>
          <w:b/>
          <w:szCs w:val="20"/>
        </w:rPr>
      </w:pPr>
      <w:r w:rsidRPr="00B918FA">
        <w:rPr>
          <w:rFonts w:ascii="Marianne" w:hAnsi="Marianne"/>
          <w:b/>
          <w:szCs w:val="20"/>
        </w:rPr>
        <w:lastRenderedPageBreak/>
        <w:t>PRELEVEMENT EN PRODUCTION</w:t>
      </w:r>
    </w:p>
    <w:tbl>
      <w:tblPr>
        <w:tblStyle w:val="Grilledutableau"/>
        <w:tblW w:w="0" w:type="auto"/>
        <w:tblLook w:val="04A0" w:firstRow="1" w:lastRow="0" w:firstColumn="1" w:lastColumn="0" w:noHBand="0" w:noVBand="1"/>
      </w:tblPr>
      <w:tblGrid>
        <w:gridCol w:w="950"/>
        <w:gridCol w:w="2921"/>
        <w:gridCol w:w="5189"/>
      </w:tblGrid>
      <w:tr w:rsidR="00292877" w:rsidRPr="00B918FA" w14:paraId="3B5811DB" w14:textId="77777777" w:rsidTr="008D1D08">
        <w:tc>
          <w:tcPr>
            <w:tcW w:w="950" w:type="dxa"/>
            <w:vAlign w:val="center"/>
          </w:tcPr>
          <w:p w14:paraId="61412EE2" w14:textId="77777777" w:rsidR="00292877" w:rsidRPr="00B918FA" w:rsidRDefault="00292877" w:rsidP="00AD194F">
            <w:pPr>
              <w:jc w:val="center"/>
              <w:rPr>
                <w:rFonts w:ascii="Marianne" w:hAnsi="Marianne"/>
                <w:sz w:val="20"/>
                <w:szCs w:val="20"/>
              </w:rPr>
            </w:pPr>
            <w:r w:rsidRPr="00B918FA">
              <w:rPr>
                <w:rFonts w:ascii="Marianne" w:hAnsi="Marianne"/>
                <w:sz w:val="20"/>
                <w:szCs w:val="20"/>
              </w:rPr>
              <w:t xml:space="preserve"> N° Etape</w:t>
            </w:r>
          </w:p>
        </w:tc>
        <w:tc>
          <w:tcPr>
            <w:tcW w:w="2922" w:type="dxa"/>
            <w:vAlign w:val="center"/>
          </w:tcPr>
          <w:p w14:paraId="1CB07FED" w14:textId="77777777" w:rsidR="00292877" w:rsidRPr="00B918FA" w:rsidRDefault="00292877" w:rsidP="00AD194F">
            <w:pPr>
              <w:jc w:val="center"/>
              <w:rPr>
                <w:rFonts w:ascii="Marianne" w:hAnsi="Marianne"/>
                <w:sz w:val="20"/>
                <w:szCs w:val="20"/>
              </w:rPr>
            </w:pPr>
            <w:r w:rsidRPr="00B918FA">
              <w:rPr>
                <w:rFonts w:ascii="Marianne" w:hAnsi="Marianne"/>
                <w:sz w:val="20"/>
                <w:szCs w:val="20"/>
              </w:rPr>
              <w:t>Mode opératoire</w:t>
            </w:r>
          </w:p>
        </w:tc>
        <w:tc>
          <w:tcPr>
            <w:tcW w:w="5190" w:type="dxa"/>
            <w:vAlign w:val="center"/>
          </w:tcPr>
          <w:p w14:paraId="3A28692F" w14:textId="77777777" w:rsidR="00292877" w:rsidRPr="00B918FA" w:rsidRDefault="00292877" w:rsidP="00AD194F">
            <w:pPr>
              <w:jc w:val="center"/>
              <w:rPr>
                <w:rFonts w:ascii="Marianne" w:hAnsi="Marianne"/>
                <w:sz w:val="20"/>
                <w:szCs w:val="20"/>
              </w:rPr>
            </w:pPr>
            <w:r w:rsidRPr="00B918FA">
              <w:rPr>
                <w:rFonts w:ascii="Marianne" w:hAnsi="Marianne"/>
                <w:sz w:val="20"/>
                <w:szCs w:val="20"/>
              </w:rPr>
              <w:t>Précisions</w:t>
            </w:r>
          </w:p>
        </w:tc>
      </w:tr>
      <w:tr w:rsidR="00292877" w:rsidRPr="00B918FA" w14:paraId="66B5CD73" w14:textId="77777777" w:rsidTr="008D1D08">
        <w:tc>
          <w:tcPr>
            <w:tcW w:w="950" w:type="dxa"/>
            <w:vAlign w:val="center"/>
          </w:tcPr>
          <w:p w14:paraId="3CB1D9F9" w14:textId="77777777" w:rsidR="00292877" w:rsidRPr="00B918FA" w:rsidRDefault="00292877" w:rsidP="00AD194F">
            <w:pPr>
              <w:jc w:val="center"/>
              <w:rPr>
                <w:rFonts w:ascii="Marianne" w:hAnsi="Marianne"/>
                <w:sz w:val="20"/>
                <w:szCs w:val="20"/>
              </w:rPr>
            </w:pPr>
            <w:r w:rsidRPr="00B918FA">
              <w:rPr>
                <w:rFonts w:ascii="Marianne" w:hAnsi="Marianne"/>
                <w:sz w:val="20"/>
                <w:szCs w:val="20"/>
              </w:rPr>
              <w:t>1</w:t>
            </w:r>
          </w:p>
        </w:tc>
        <w:tc>
          <w:tcPr>
            <w:tcW w:w="2922" w:type="dxa"/>
            <w:vAlign w:val="center"/>
          </w:tcPr>
          <w:p w14:paraId="0E03F004" w14:textId="77777777" w:rsidR="00292877" w:rsidRPr="00B918FA" w:rsidRDefault="00292877" w:rsidP="00AD194F">
            <w:pPr>
              <w:jc w:val="center"/>
              <w:rPr>
                <w:rFonts w:ascii="Marianne" w:hAnsi="Marianne"/>
                <w:sz w:val="20"/>
                <w:szCs w:val="20"/>
              </w:rPr>
            </w:pPr>
            <w:r w:rsidRPr="00B918FA">
              <w:rPr>
                <w:rFonts w:ascii="Marianne" w:hAnsi="Marianne"/>
                <w:sz w:val="20"/>
                <w:szCs w:val="20"/>
              </w:rPr>
              <w:t>Enquête avant le prélèvement</w:t>
            </w:r>
          </w:p>
          <w:p w14:paraId="481B72AA" w14:textId="77777777" w:rsidR="00292877" w:rsidRPr="00B918FA" w:rsidRDefault="00292877" w:rsidP="00AD194F">
            <w:pPr>
              <w:jc w:val="center"/>
              <w:rPr>
                <w:rFonts w:ascii="Marianne" w:hAnsi="Marianne"/>
                <w:sz w:val="20"/>
                <w:szCs w:val="20"/>
              </w:rPr>
            </w:pPr>
          </w:p>
        </w:tc>
        <w:tc>
          <w:tcPr>
            <w:tcW w:w="5190" w:type="dxa"/>
          </w:tcPr>
          <w:p w14:paraId="14A3B079" w14:textId="354B55D1" w:rsidR="00E84BB6" w:rsidRPr="00B918FA" w:rsidRDefault="00590867" w:rsidP="00AD194F">
            <w:pPr>
              <w:rPr>
                <w:rFonts w:ascii="Marianne" w:hAnsi="Marianne"/>
                <w:sz w:val="20"/>
                <w:szCs w:val="20"/>
              </w:rPr>
            </w:pPr>
            <w:r>
              <w:rPr>
                <w:rFonts w:ascii="Marianne" w:hAnsi="Marianne"/>
                <w:sz w:val="20"/>
                <w:szCs w:val="20"/>
              </w:rPr>
              <w:t>Le préleveur se renseigne sur les conditions de fonctionnement de l’unité de production (bypass de l’usine notamment)</w:t>
            </w:r>
          </w:p>
        </w:tc>
      </w:tr>
      <w:tr w:rsidR="00292877" w:rsidRPr="00B918FA" w14:paraId="5C54D09C" w14:textId="77777777" w:rsidTr="008D1D08">
        <w:tc>
          <w:tcPr>
            <w:tcW w:w="950" w:type="dxa"/>
            <w:vAlign w:val="center"/>
          </w:tcPr>
          <w:p w14:paraId="67979728" w14:textId="77777777" w:rsidR="00292877" w:rsidRPr="00B918FA" w:rsidRDefault="00292877" w:rsidP="00AD194F">
            <w:pPr>
              <w:jc w:val="center"/>
              <w:rPr>
                <w:rFonts w:ascii="Marianne" w:hAnsi="Marianne"/>
                <w:sz w:val="20"/>
                <w:szCs w:val="20"/>
              </w:rPr>
            </w:pPr>
            <w:r w:rsidRPr="00B918FA">
              <w:rPr>
                <w:rFonts w:ascii="Marianne" w:hAnsi="Marianne"/>
                <w:sz w:val="20"/>
                <w:szCs w:val="20"/>
              </w:rPr>
              <w:t>2</w:t>
            </w:r>
          </w:p>
        </w:tc>
        <w:tc>
          <w:tcPr>
            <w:tcW w:w="2922" w:type="dxa"/>
            <w:vAlign w:val="center"/>
          </w:tcPr>
          <w:p w14:paraId="3D8EC654" w14:textId="77777777" w:rsidR="00292877" w:rsidRPr="00B918FA" w:rsidRDefault="00292877" w:rsidP="00AD194F">
            <w:pPr>
              <w:jc w:val="center"/>
              <w:rPr>
                <w:rFonts w:ascii="Marianne" w:hAnsi="Marianne"/>
                <w:sz w:val="20"/>
                <w:szCs w:val="20"/>
              </w:rPr>
            </w:pPr>
            <w:r w:rsidRPr="00B918FA">
              <w:rPr>
                <w:rFonts w:ascii="Marianne" w:hAnsi="Marianne"/>
                <w:sz w:val="20"/>
                <w:szCs w:val="20"/>
              </w:rPr>
              <w:t>Purge</w:t>
            </w:r>
          </w:p>
        </w:tc>
        <w:tc>
          <w:tcPr>
            <w:tcW w:w="5190" w:type="dxa"/>
          </w:tcPr>
          <w:p w14:paraId="13D137C2" w14:textId="4B4319C0" w:rsidR="00292877" w:rsidRPr="00B918FA" w:rsidRDefault="00292877" w:rsidP="00AD194F">
            <w:pPr>
              <w:rPr>
                <w:rFonts w:ascii="Marianne" w:hAnsi="Marianne"/>
                <w:sz w:val="20"/>
                <w:szCs w:val="20"/>
              </w:rPr>
            </w:pPr>
            <w:r w:rsidRPr="00B918FA">
              <w:rPr>
                <w:rFonts w:ascii="Marianne" w:hAnsi="Marianne"/>
                <w:sz w:val="20"/>
                <w:szCs w:val="20"/>
              </w:rPr>
              <w:t>La purge sera de 15 secondes à débit fort, puis 30 secondes à débit normal</w:t>
            </w:r>
          </w:p>
        </w:tc>
      </w:tr>
      <w:tr w:rsidR="00292877" w:rsidRPr="00B918FA" w14:paraId="3795006E" w14:textId="77777777" w:rsidTr="008D1D08">
        <w:tc>
          <w:tcPr>
            <w:tcW w:w="950" w:type="dxa"/>
            <w:vAlign w:val="center"/>
          </w:tcPr>
          <w:p w14:paraId="3CD3E749" w14:textId="77777777" w:rsidR="00292877" w:rsidRPr="00B918FA" w:rsidRDefault="00292877" w:rsidP="00AD194F">
            <w:pPr>
              <w:jc w:val="center"/>
              <w:rPr>
                <w:rFonts w:ascii="Marianne" w:hAnsi="Marianne"/>
                <w:sz w:val="20"/>
                <w:szCs w:val="20"/>
              </w:rPr>
            </w:pPr>
            <w:r w:rsidRPr="00B918FA">
              <w:rPr>
                <w:rFonts w:ascii="Marianne" w:hAnsi="Marianne"/>
                <w:sz w:val="20"/>
                <w:szCs w:val="20"/>
              </w:rPr>
              <w:t>3</w:t>
            </w:r>
          </w:p>
        </w:tc>
        <w:tc>
          <w:tcPr>
            <w:tcW w:w="2922" w:type="dxa"/>
            <w:vAlign w:val="center"/>
          </w:tcPr>
          <w:p w14:paraId="285CA39A" w14:textId="77777777" w:rsidR="00292877" w:rsidRPr="00B918FA" w:rsidRDefault="00292877" w:rsidP="00AD194F">
            <w:pPr>
              <w:jc w:val="center"/>
              <w:rPr>
                <w:rFonts w:ascii="Marianne" w:hAnsi="Marianne"/>
                <w:sz w:val="20"/>
                <w:szCs w:val="20"/>
              </w:rPr>
            </w:pPr>
            <w:r w:rsidRPr="00B918FA">
              <w:rPr>
                <w:rFonts w:ascii="Marianne" w:hAnsi="Marianne"/>
                <w:sz w:val="20"/>
                <w:szCs w:val="20"/>
              </w:rPr>
              <w:t>Désinfection</w:t>
            </w:r>
          </w:p>
        </w:tc>
        <w:tc>
          <w:tcPr>
            <w:tcW w:w="5190" w:type="dxa"/>
          </w:tcPr>
          <w:p w14:paraId="4ADA6657" w14:textId="683FB363" w:rsidR="00292877" w:rsidRPr="00B918FA" w:rsidRDefault="00292877" w:rsidP="00AD194F">
            <w:pPr>
              <w:rPr>
                <w:rFonts w:ascii="Marianne" w:hAnsi="Marianne"/>
                <w:sz w:val="20"/>
                <w:szCs w:val="20"/>
              </w:rPr>
            </w:pPr>
            <w:r w:rsidRPr="00B918FA">
              <w:rPr>
                <w:rFonts w:ascii="Marianne" w:hAnsi="Marianne"/>
                <w:sz w:val="20"/>
                <w:szCs w:val="20"/>
              </w:rPr>
              <w:t>Fermer le robinet et le désinfecter par flambage ou à l’aide d’un désinfectant autorisé (avec un temps de contact d’au minimum 30 secondes)</w:t>
            </w:r>
          </w:p>
        </w:tc>
      </w:tr>
      <w:tr w:rsidR="00292877" w:rsidRPr="00B918FA" w14:paraId="0DFB5B46" w14:textId="77777777" w:rsidTr="008D1D08">
        <w:tc>
          <w:tcPr>
            <w:tcW w:w="950" w:type="dxa"/>
            <w:vAlign w:val="center"/>
          </w:tcPr>
          <w:p w14:paraId="6A3E5A38" w14:textId="77777777" w:rsidR="00292877" w:rsidRPr="00B918FA" w:rsidRDefault="00292877" w:rsidP="00AD194F">
            <w:pPr>
              <w:jc w:val="center"/>
              <w:rPr>
                <w:rFonts w:ascii="Marianne" w:hAnsi="Marianne"/>
                <w:sz w:val="20"/>
                <w:szCs w:val="20"/>
              </w:rPr>
            </w:pPr>
            <w:r w:rsidRPr="00B918FA">
              <w:rPr>
                <w:rFonts w:ascii="Marianne" w:hAnsi="Marianne"/>
                <w:sz w:val="20"/>
                <w:szCs w:val="20"/>
              </w:rPr>
              <w:t>4</w:t>
            </w:r>
          </w:p>
        </w:tc>
        <w:tc>
          <w:tcPr>
            <w:tcW w:w="2922" w:type="dxa"/>
            <w:vAlign w:val="center"/>
          </w:tcPr>
          <w:p w14:paraId="75180383" w14:textId="77777777" w:rsidR="00292877" w:rsidRPr="00B918FA" w:rsidRDefault="00292877" w:rsidP="00AD194F">
            <w:pPr>
              <w:jc w:val="center"/>
              <w:rPr>
                <w:rFonts w:ascii="Marianne" w:hAnsi="Marianne"/>
                <w:sz w:val="20"/>
                <w:szCs w:val="20"/>
              </w:rPr>
            </w:pPr>
            <w:r w:rsidRPr="00B918FA">
              <w:rPr>
                <w:rFonts w:ascii="Marianne" w:hAnsi="Marianne"/>
                <w:sz w:val="20"/>
                <w:szCs w:val="20"/>
              </w:rPr>
              <w:t>Purge</w:t>
            </w:r>
          </w:p>
        </w:tc>
        <w:tc>
          <w:tcPr>
            <w:tcW w:w="5190" w:type="dxa"/>
          </w:tcPr>
          <w:p w14:paraId="50EF78D5" w14:textId="6ED1D898" w:rsidR="00292877" w:rsidRPr="00B918FA" w:rsidRDefault="00292877" w:rsidP="00AD194F">
            <w:pPr>
              <w:rPr>
                <w:rFonts w:ascii="Marianne" w:hAnsi="Marianne"/>
                <w:sz w:val="20"/>
                <w:szCs w:val="20"/>
              </w:rPr>
            </w:pPr>
            <w:r w:rsidRPr="00B918FA">
              <w:rPr>
                <w:rFonts w:ascii="Marianne" w:hAnsi="Marianne"/>
                <w:sz w:val="20"/>
                <w:szCs w:val="20"/>
              </w:rPr>
              <w:t>Purge d’1 minute à débit normal pour éliminer toutes traces de désinfectant</w:t>
            </w:r>
            <w:r w:rsidR="009C5856">
              <w:rPr>
                <w:rFonts w:ascii="Marianne" w:hAnsi="Marianne"/>
                <w:sz w:val="20"/>
                <w:szCs w:val="20"/>
              </w:rPr>
              <w:t xml:space="preserve"> le cas échéant</w:t>
            </w:r>
          </w:p>
        </w:tc>
      </w:tr>
      <w:tr w:rsidR="00292877" w:rsidRPr="00B918FA" w14:paraId="56656EE6" w14:textId="77777777" w:rsidTr="008D1D08">
        <w:tc>
          <w:tcPr>
            <w:tcW w:w="950" w:type="dxa"/>
            <w:vAlign w:val="center"/>
          </w:tcPr>
          <w:p w14:paraId="7EE94260" w14:textId="77777777" w:rsidR="00292877" w:rsidRPr="00B918FA" w:rsidRDefault="00292877" w:rsidP="00AD194F">
            <w:pPr>
              <w:jc w:val="center"/>
              <w:rPr>
                <w:rFonts w:ascii="Marianne" w:hAnsi="Marianne"/>
                <w:sz w:val="20"/>
                <w:szCs w:val="20"/>
              </w:rPr>
            </w:pPr>
            <w:r w:rsidRPr="00B918FA">
              <w:rPr>
                <w:rFonts w:ascii="Marianne" w:hAnsi="Marianne"/>
                <w:sz w:val="20"/>
                <w:szCs w:val="20"/>
              </w:rPr>
              <w:t>5</w:t>
            </w:r>
          </w:p>
        </w:tc>
        <w:tc>
          <w:tcPr>
            <w:tcW w:w="2922" w:type="dxa"/>
            <w:vAlign w:val="center"/>
          </w:tcPr>
          <w:p w14:paraId="55A454AF" w14:textId="77777777" w:rsidR="00292877" w:rsidRPr="00B918FA" w:rsidRDefault="00292877" w:rsidP="00AD194F">
            <w:pPr>
              <w:jc w:val="center"/>
              <w:rPr>
                <w:rFonts w:ascii="Marianne" w:hAnsi="Marianne"/>
                <w:sz w:val="20"/>
                <w:szCs w:val="20"/>
              </w:rPr>
            </w:pPr>
            <w:r w:rsidRPr="00B918FA">
              <w:rPr>
                <w:rFonts w:ascii="Marianne" w:hAnsi="Marianne"/>
                <w:sz w:val="20"/>
                <w:szCs w:val="20"/>
              </w:rPr>
              <w:t>Prélèvement microbiologique</w:t>
            </w:r>
          </w:p>
        </w:tc>
        <w:tc>
          <w:tcPr>
            <w:tcW w:w="5190" w:type="dxa"/>
          </w:tcPr>
          <w:p w14:paraId="0F7A002D" w14:textId="65375E25" w:rsidR="00292877" w:rsidRPr="00E84BB6" w:rsidRDefault="00590867" w:rsidP="00AD194F">
            <w:pPr>
              <w:rPr>
                <w:rFonts w:ascii="Marianne" w:hAnsi="Marianne"/>
                <w:sz w:val="20"/>
                <w:szCs w:val="20"/>
                <w:u w:val="single"/>
              </w:rPr>
            </w:pPr>
            <w:r w:rsidRPr="00590867">
              <w:rPr>
                <w:rFonts w:ascii="Marianne" w:hAnsi="Marianne"/>
                <w:sz w:val="20"/>
                <w:szCs w:val="20"/>
              </w:rPr>
              <w:t>Conformément aux normes en vigueur</w:t>
            </w:r>
          </w:p>
        </w:tc>
      </w:tr>
      <w:tr w:rsidR="00292877" w:rsidRPr="00B918FA" w14:paraId="28AC10C1" w14:textId="77777777" w:rsidTr="008D1D08">
        <w:tc>
          <w:tcPr>
            <w:tcW w:w="950" w:type="dxa"/>
            <w:vAlign w:val="center"/>
          </w:tcPr>
          <w:p w14:paraId="0C5C625F" w14:textId="77777777" w:rsidR="00292877" w:rsidRPr="00B918FA" w:rsidRDefault="00292877" w:rsidP="00AD194F">
            <w:pPr>
              <w:jc w:val="center"/>
              <w:rPr>
                <w:rFonts w:ascii="Marianne" w:hAnsi="Marianne"/>
                <w:sz w:val="20"/>
                <w:szCs w:val="20"/>
              </w:rPr>
            </w:pPr>
            <w:r w:rsidRPr="00B918FA">
              <w:rPr>
                <w:rFonts w:ascii="Marianne" w:hAnsi="Marianne"/>
                <w:sz w:val="20"/>
                <w:szCs w:val="20"/>
              </w:rPr>
              <w:t>6</w:t>
            </w:r>
          </w:p>
        </w:tc>
        <w:tc>
          <w:tcPr>
            <w:tcW w:w="2922" w:type="dxa"/>
            <w:vAlign w:val="center"/>
          </w:tcPr>
          <w:p w14:paraId="4F3690CE" w14:textId="5C31B761" w:rsidR="00292877" w:rsidRPr="00B918FA" w:rsidRDefault="00292877" w:rsidP="00AD194F">
            <w:pPr>
              <w:jc w:val="center"/>
              <w:rPr>
                <w:rFonts w:ascii="Marianne" w:hAnsi="Marianne"/>
                <w:sz w:val="20"/>
                <w:szCs w:val="20"/>
              </w:rPr>
            </w:pPr>
            <w:r w:rsidRPr="00B918FA">
              <w:rPr>
                <w:rFonts w:ascii="Marianne" w:hAnsi="Marianne"/>
                <w:sz w:val="20"/>
                <w:szCs w:val="20"/>
              </w:rPr>
              <w:t>Mesure</w:t>
            </w:r>
            <w:r w:rsidR="00E84BB6">
              <w:rPr>
                <w:rFonts w:ascii="Marianne" w:hAnsi="Marianne"/>
                <w:sz w:val="20"/>
                <w:szCs w:val="20"/>
              </w:rPr>
              <w:t>s</w:t>
            </w:r>
            <w:r w:rsidRPr="00B918FA">
              <w:rPr>
                <w:rFonts w:ascii="Marianne" w:hAnsi="Marianne"/>
                <w:sz w:val="20"/>
                <w:szCs w:val="20"/>
              </w:rPr>
              <w:t xml:space="preserve"> in situ</w:t>
            </w:r>
          </w:p>
        </w:tc>
        <w:tc>
          <w:tcPr>
            <w:tcW w:w="5190" w:type="dxa"/>
          </w:tcPr>
          <w:p w14:paraId="63515191" w14:textId="33ECD876" w:rsidR="00292877" w:rsidRPr="00B918FA" w:rsidRDefault="00292877" w:rsidP="00AD194F">
            <w:pPr>
              <w:rPr>
                <w:rFonts w:ascii="Marianne" w:hAnsi="Marianne"/>
                <w:sz w:val="20"/>
                <w:szCs w:val="20"/>
              </w:rPr>
            </w:pPr>
            <w:r w:rsidRPr="00B918FA">
              <w:rPr>
                <w:rFonts w:ascii="Marianne" w:hAnsi="Marianne"/>
                <w:sz w:val="20"/>
                <w:szCs w:val="20"/>
              </w:rPr>
              <w:t>Ce</w:t>
            </w:r>
            <w:r w:rsidR="00E84BB6">
              <w:rPr>
                <w:rFonts w:ascii="Marianne" w:hAnsi="Marianne"/>
                <w:sz w:val="20"/>
                <w:szCs w:val="20"/>
              </w:rPr>
              <w:t xml:space="preserve">s </w:t>
            </w:r>
            <w:r w:rsidRPr="00B918FA">
              <w:rPr>
                <w:rFonts w:ascii="Marianne" w:hAnsi="Marianne"/>
                <w:sz w:val="20"/>
                <w:szCs w:val="20"/>
              </w:rPr>
              <w:t>mesure</w:t>
            </w:r>
            <w:r w:rsidR="00E84BB6">
              <w:rPr>
                <w:rFonts w:ascii="Marianne" w:hAnsi="Marianne"/>
                <w:sz w:val="20"/>
                <w:szCs w:val="20"/>
              </w:rPr>
              <w:t>s</w:t>
            </w:r>
            <w:r w:rsidRPr="00B918FA">
              <w:rPr>
                <w:rFonts w:ascii="Marianne" w:hAnsi="Marianne"/>
                <w:sz w:val="20"/>
                <w:szCs w:val="20"/>
              </w:rPr>
              <w:t xml:space="preserve"> in situ compren</w:t>
            </w:r>
            <w:r w:rsidR="00E84BB6">
              <w:rPr>
                <w:rFonts w:ascii="Marianne" w:hAnsi="Marianne"/>
                <w:sz w:val="20"/>
                <w:szCs w:val="20"/>
              </w:rPr>
              <w:t xml:space="preserve">nent </w:t>
            </w:r>
            <w:r w:rsidRPr="00B918FA">
              <w:rPr>
                <w:rFonts w:ascii="Marianne" w:hAnsi="Marianne"/>
                <w:sz w:val="20"/>
                <w:szCs w:val="20"/>
              </w:rPr>
              <w:t>:</w:t>
            </w:r>
          </w:p>
          <w:p w14:paraId="41B317FE" w14:textId="7598D0F3" w:rsidR="00292877" w:rsidRPr="00B918FA" w:rsidRDefault="00292877" w:rsidP="00AD194F">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 xml:space="preserve">le </w:t>
            </w:r>
            <w:r w:rsidRPr="00B918FA">
              <w:rPr>
                <w:rFonts w:ascii="Marianne" w:hAnsi="Marianne"/>
                <w:sz w:val="20"/>
                <w:szCs w:val="20"/>
              </w:rPr>
              <w:t>pH</w:t>
            </w:r>
          </w:p>
          <w:p w14:paraId="0EAC4FD5" w14:textId="6C5ACC42" w:rsidR="00292877" w:rsidRPr="00B918FA" w:rsidRDefault="008D1D08" w:rsidP="00AD194F">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la t</w:t>
            </w:r>
            <w:r w:rsidR="00292877" w:rsidRPr="00B918FA">
              <w:rPr>
                <w:rFonts w:ascii="Marianne" w:hAnsi="Marianne"/>
                <w:sz w:val="20"/>
                <w:szCs w:val="20"/>
              </w:rPr>
              <w:t>empérature</w:t>
            </w:r>
          </w:p>
          <w:p w14:paraId="037F48B8" w14:textId="7184F983" w:rsidR="00292877" w:rsidRPr="00B918FA" w:rsidRDefault="00292877" w:rsidP="00AD194F">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le c</w:t>
            </w:r>
            <w:r w:rsidRPr="00B918FA">
              <w:rPr>
                <w:rFonts w:ascii="Marianne" w:hAnsi="Marianne"/>
                <w:sz w:val="20"/>
                <w:szCs w:val="20"/>
              </w:rPr>
              <w:t xml:space="preserve">hlore libre et </w:t>
            </w:r>
            <w:r w:rsidR="00E84BB6">
              <w:rPr>
                <w:rFonts w:ascii="Marianne" w:hAnsi="Marianne"/>
                <w:sz w:val="20"/>
                <w:szCs w:val="20"/>
              </w:rPr>
              <w:t xml:space="preserve">le </w:t>
            </w:r>
            <w:r w:rsidRPr="00B918FA">
              <w:rPr>
                <w:rFonts w:ascii="Marianne" w:hAnsi="Marianne"/>
                <w:sz w:val="20"/>
                <w:szCs w:val="20"/>
              </w:rPr>
              <w:t xml:space="preserve">chlore total </w:t>
            </w:r>
          </w:p>
          <w:p w14:paraId="45156002" w14:textId="673A5C3A" w:rsidR="00292877" w:rsidRPr="00B918FA" w:rsidRDefault="00292877" w:rsidP="00AD194F">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la c</w:t>
            </w:r>
            <w:r w:rsidRPr="00B918FA">
              <w:rPr>
                <w:rFonts w:ascii="Marianne" w:hAnsi="Marianne"/>
                <w:sz w:val="20"/>
                <w:szCs w:val="20"/>
              </w:rPr>
              <w:t>onductivité</w:t>
            </w:r>
          </w:p>
          <w:p w14:paraId="60110A29" w14:textId="4F15B7F2" w:rsidR="00292877" w:rsidRPr="00B918FA" w:rsidRDefault="00292877" w:rsidP="00AD194F">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la t</w:t>
            </w:r>
            <w:r w:rsidR="00CE1C10" w:rsidRPr="00B918FA">
              <w:rPr>
                <w:rFonts w:ascii="Marianne" w:hAnsi="Marianne"/>
                <w:sz w:val="20"/>
                <w:szCs w:val="20"/>
              </w:rPr>
              <w:t>urbidité (ou choix par rapport à une mesure en laboratoire)</w:t>
            </w:r>
          </w:p>
          <w:p w14:paraId="08BFB425" w14:textId="0432F731" w:rsidR="00CE1C10" w:rsidRDefault="00CE1C10" w:rsidP="00AD194F">
            <w:pPr>
              <w:rPr>
                <w:rFonts w:ascii="Marianne" w:hAnsi="Marianne"/>
                <w:sz w:val="20"/>
                <w:szCs w:val="20"/>
              </w:rPr>
            </w:pPr>
            <w:r w:rsidRPr="00B918FA">
              <w:rPr>
                <w:rFonts w:ascii="Marianne" w:hAnsi="Marianne"/>
                <w:sz w:val="20"/>
                <w:szCs w:val="20"/>
              </w:rPr>
              <w:t xml:space="preserve">       </w:t>
            </w:r>
            <w:r w:rsidR="009C5856">
              <w:rPr>
                <w:rFonts w:ascii="Marianne" w:hAnsi="Marianne"/>
                <w:sz w:val="20"/>
                <w:szCs w:val="20"/>
              </w:rPr>
              <w:t xml:space="preserve">- </w:t>
            </w:r>
            <w:r w:rsidR="00E84BB6">
              <w:rPr>
                <w:rFonts w:ascii="Marianne" w:hAnsi="Marianne"/>
                <w:sz w:val="20"/>
                <w:szCs w:val="20"/>
              </w:rPr>
              <w:t>l’a</w:t>
            </w:r>
            <w:r w:rsidRPr="009C5856">
              <w:rPr>
                <w:rFonts w:ascii="Marianne" w:hAnsi="Marianne"/>
                <w:sz w:val="20"/>
                <w:szCs w:val="20"/>
              </w:rPr>
              <w:t>spect/odeur/couleur qualitative</w:t>
            </w:r>
          </w:p>
          <w:p w14:paraId="69608DC8" w14:textId="77777777" w:rsidR="00E84BB6" w:rsidRPr="00B918FA" w:rsidRDefault="00E84BB6" w:rsidP="00AD194F">
            <w:pPr>
              <w:rPr>
                <w:rFonts w:ascii="Marianne" w:hAnsi="Marianne"/>
                <w:sz w:val="20"/>
                <w:szCs w:val="20"/>
              </w:rPr>
            </w:pPr>
          </w:p>
          <w:p w14:paraId="2B0BF11B" w14:textId="61490F20" w:rsidR="00E84BB6" w:rsidRPr="009C5856" w:rsidRDefault="00E84BB6" w:rsidP="00E84BB6">
            <w:pPr>
              <w:rPr>
                <w:rFonts w:ascii="Marianne" w:hAnsi="Marianne"/>
                <w:b/>
                <w:bCs/>
                <w:sz w:val="20"/>
                <w:szCs w:val="20"/>
              </w:rPr>
            </w:pPr>
            <w:r w:rsidRPr="00590867">
              <w:rPr>
                <w:rFonts w:ascii="Marianne" w:hAnsi="Marianne"/>
                <w:b/>
                <w:bCs/>
                <w:sz w:val="20"/>
                <w:szCs w:val="20"/>
              </w:rPr>
              <w:t xml:space="preserve">Les valeurs des paramètres pH, température </w:t>
            </w:r>
            <w:r w:rsidR="00590867">
              <w:rPr>
                <w:rFonts w:ascii="Marianne" w:hAnsi="Marianne"/>
                <w:b/>
                <w:bCs/>
                <w:sz w:val="20"/>
                <w:szCs w:val="20"/>
              </w:rPr>
              <w:t>et/</w:t>
            </w:r>
            <w:r w:rsidRPr="00590867">
              <w:rPr>
                <w:rFonts w:ascii="Marianne" w:hAnsi="Marianne"/>
                <w:b/>
                <w:bCs/>
                <w:sz w:val="20"/>
                <w:szCs w:val="20"/>
              </w:rPr>
              <w:t>ou conductivité doivent être stabilisées avant toute prise d’échantillon afin de garantir la représentativité de la qualité de l’eau.</w:t>
            </w:r>
          </w:p>
          <w:p w14:paraId="3D6E9C79" w14:textId="77777777" w:rsidR="00292877" w:rsidRPr="00B918FA" w:rsidRDefault="00292877" w:rsidP="00AD194F">
            <w:pPr>
              <w:rPr>
                <w:rFonts w:ascii="Marianne" w:hAnsi="Marianne"/>
                <w:sz w:val="20"/>
                <w:szCs w:val="20"/>
              </w:rPr>
            </w:pPr>
          </w:p>
          <w:p w14:paraId="58A763CA" w14:textId="3241D065" w:rsidR="00292877" w:rsidRPr="00E84BB6" w:rsidRDefault="00292877" w:rsidP="00E84BB6">
            <w:pPr>
              <w:jc w:val="center"/>
              <w:rPr>
                <w:rFonts w:ascii="Marianne" w:hAnsi="Marianne"/>
                <w:i/>
                <w:sz w:val="20"/>
                <w:szCs w:val="20"/>
              </w:rPr>
            </w:pPr>
            <w:r w:rsidRPr="00B918FA">
              <w:rPr>
                <w:rFonts w:ascii="Marianne" w:hAnsi="Marianne"/>
                <w:i/>
                <w:sz w:val="20"/>
                <w:szCs w:val="20"/>
              </w:rPr>
              <w:t>Toutes ces données sont à reporter sur la fiche de prélèvement.</w:t>
            </w:r>
          </w:p>
        </w:tc>
      </w:tr>
      <w:tr w:rsidR="00292877" w:rsidRPr="00B918FA" w14:paraId="53934F9A" w14:textId="77777777" w:rsidTr="008D1D08">
        <w:tc>
          <w:tcPr>
            <w:tcW w:w="950" w:type="dxa"/>
            <w:vAlign w:val="center"/>
          </w:tcPr>
          <w:p w14:paraId="6C0B83D1" w14:textId="77777777" w:rsidR="00292877" w:rsidRPr="00B918FA" w:rsidRDefault="00292877" w:rsidP="00AD194F">
            <w:pPr>
              <w:jc w:val="center"/>
              <w:rPr>
                <w:rFonts w:ascii="Marianne" w:hAnsi="Marianne"/>
                <w:sz w:val="20"/>
                <w:szCs w:val="20"/>
              </w:rPr>
            </w:pPr>
            <w:r w:rsidRPr="00B918FA">
              <w:rPr>
                <w:rFonts w:ascii="Marianne" w:hAnsi="Marianne"/>
                <w:sz w:val="20"/>
                <w:szCs w:val="20"/>
              </w:rPr>
              <w:t>7</w:t>
            </w:r>
          </w:p>
        </w:tc>
        <w:tc>
          <w:tcPr>
            <w:tcW w:w="2922" w:type="dxa"/>
            <w:vAlign w:val="center"/>
          </w:tcPr>
          <w:p w14:paraId="10CCE29D" w14:textId="77777777" w:rsidR="00292877" w:rsidRPr="00B918FA" w:rsidRDefault="00292877" w:rsidP="00AD194F">
            <w:pPr>
              <w:jc w:val="center"/>
              <w:rPr>
                <w:rFonts w:ascii="Marianne" w:hAnsi="Marianne"/>
                <w:sz w:val="20"/>
                <w:szCs w:val="20"/>
              </w:rPr>
            </w:pPr>
            <w:r w:rsidRPr="00B918FA">
              <w:rPr>
                <w:rFonts w:ascii="Marianne" w:hAnsi="Marianne"/>
                <w:sz w:val="20"/>
                <w:szCs w:val="20"/>
              </w:rPr>
              <w:t>Prélèvement physico-chimiques</w:t>
            </w:r>
          </w:p>
        </w:tc>
        <w:tc>
          <w:tcPr>
            <w:tcW w:w="5190" w:type="dxa"/>
          </w:tcPr>
          <w:p w14:paraId="6985F84B" w14:textId="140D8C8B" w:rsidR="00292877" w:rsidRPr="00E84BB6" w:rsidRDefault="00590867" w:rsidP="00AD194F">
            <w:pPr>
              <w:rPr>
                <w:rFonts w:ascii="Marianne" w:hAnsi="Marianne"/>
                <w:strike/>
                <w:sz w:val="20"/>
                <w:szCs w:val="20"/>
              </w:rPr>
            </w:pPr>
            <w:r w:rsidRPr="00590867">
              <w:rPr>
                <w:rFonts w:ascii="Marianne" w:hAnsi="Marianne"/>
                <w:sz w:val="20"/>
                <w:szCs w:val="20"/>
              </w:rPr>
              <w:t>Conformément aux normes en vigueur</w:t>
            </w:r>
          </w:p>
        </w:tc>
      </w:tr>
    </w:tbl>
    <w:p w14:paraId="5561B889" w14:textId="77777777" w:rsidR="00B918FA" w:rsidRDefault="00B918FA" w:rsidP="00AD194F">
      <w:pPr>
        <w:jc w:val="center"/>
        <w:rPr>
          <w:rFonts w:ascii="Marianne" w:hAnsi="Marianne"/>
          <w:sz w:val="20"/>
          <w:szCs w:val="20"/>
        </w:rPr>
      </w:pPr>
    </w:p>
    <w:p w14:paraId="63584F07" w14:textId="62CCD9B8" w:rsidR="00292877" w:rsidRPr="00B918FA" w:rsidRDefault="00B918FA" w:rsidP="002538FF">
      <w:pPr>
        <w:rPr>
          <w:rFonts w:ascii="Marianne" w:hAnsi="Marianne"/>
          <w:b/>
          <w:szCs w:val="20"/>
        </w:rPr>
      </w:pPr>
      <w:r>
        <w:rPr>
          <w:rFonts w:ascii="Marianne" w:hAnsi="Marianne"/>
          <w:sz w:val="20"/>
          <w:szCs w:val="20"/>
        </w:rPr>
        <w:br w:type="page"/>
      </w:r>
      <w:r w:rsidR="00AD194F" w:rsidRPr="00B918FA">
        <w:rPr>
          <w:rFonts w:ascii="Marianne" w:hAnsi="Marianne"/>
          <w:b/>
          <w:szCs w:val="20"/>
        </w:rPr>
        <w:lastRenderedPageBreak/>
        <w:t>PRELEVEMENT EN DISTRIBUTION</w:t>
      </w:r>
    </w:p>
    <w:tbl>
      <w:tblPr>
        <w:tblStyle w:val="Grilledutableau"/>
        <w:tblpPr w:leftFromText="141" w:rightFromText="141" w:vertAnchor="text" w:tblpY="1"/>
        <w:tblOverlap w:val="never"/>
        <w:tblW w:w="0" w:type="auto"/>
        <w:tblLook w:val="04A0" w:firstRow="1" w:lastRow="0" w:firstColumn="1" w:lastColumn="0" w:noHBand="0" w:noVBand="1"/>
      </w:tblPr>
      <w:tblGrid>
        <w:gridCol w:w="950"/>
        <w:gridCol w:w="2921"/>
        <w:gridCol w:w="5189"/>
      </w:tblGrid>
      <w:tr w:rsidR="00AD194F" w:rsidRPr="00B918FA" w14:paraId="721DFCD6" w14:textId="77777777" w:rsidTr="00A86E46">
        <w:tc>
          <w:tcPr>
            <w:tcW w:w="950" w:type="dxa"/>
            <w:vAlign w:val="center"/>
          </w:tcPr>
          <w:p w14:paraId="4DDCB7CD" w14:textId="77777777" w:rsidR="00AD194F" w:rsidRPr="00B918FA" w:rsidRDefault="00AD194F" w:rsidP="00A86E46">
            <w:pPr>
              <w:jc w:val="center"/>
              <w:rPr>
                <w:rFonts w:ascii="Marianne" w:hAnsi="Marianne"/>
                <w:sz w:val="20"/>
                <w:szCs w:val="20"/>
              </w:rPr>
            </w:pPr>
            <w:r w:rsidRPr="00B918FA">
              <w:rPr>
                <w:rFonts w:ascii="Marianne" w:hAnsi="Marianne"/>
                <w:sz w:val="20"/>
                <w:szCs w:val="20"/>
              </w:rPr>
              <w:t>N° Etape</w:t>
            </w:r>
          </w:p>
        </w:tc>
        <w:tc>
          <w:tcPr>
            <w:tcW w:w="2922" w:type="dxa"/>
            <w:vAlign w:val="center"/>
          </w:tcPr>
          <w:p w14:paraId="278421C5" w14:textId="77777777" w:rsidR="00AD194F" w:rsidRPr="00B918FA" w:rsidRDefault="00AD194F" w:rsidP="00A86E46">
            <w:pPr>
              <w:jc w:val="center"/>
              <w:rPr>
                <w:rFonts w:ascii="Marianne" w:hAnsi="Marianne"/>
                <w:sz w:val="20"/>
                <w:szCs w:val="20"/>
              </w:rPr>
            </w:pPr>
            <w:r w:rsidRPr="00B918FA">
              <w:rPr>
                <w:rFonts w:ascii="Marianne" w:hAnsi="Marianne"/>
                <w:sz w:val="20"/>
                <w:szCs w:val="20"/>
              </w:rPr>
              <w:t>Mode opératoire</w:t>
            </w:r>
          </w:p>
        </w:tc>
        <w:tc>
          <w:tcPr>
            <w:tcW w:w="5190" w:type="dxa"/>
            <w:vAlign w:val="center"/>
          </w:tcPr>
          <w:p w14:paraId="1310446E" w14:textId="77777777" w:rsidR="00AD194F" w:rsidRPr="00B918FA" w:rsidRDefault="00AD194F" w:rsidP="00A86E46">
            <w:pPr>
              <w:jc w:val="center"/>
              <w:rPr>
                <w:rFonts w:ascii="Marianne" w:hAnsi="Marianne"/>
                <w:sz w:val="20"/>
                <w:szCs w:val="20"/>
              </w:rPr>
            </w:pPr>
            <w:r w:rsidRPr="00B918FA">
              <w:rPr>
                <w:rFonts w:ascii="Marianne" w:hAnsi="Marianne"/>
                <w:sz w:val="20"/>
                <w:szCs w:val="20"/>
              </w:rPr>
              <w:t>Précisions</w:t>
            </w:r>
          </w:p>
        </w:tc>
      </w:tr>
      <w:tr w:rsidR="00AD194F" w:rsidRPr="00B918FA" w14:paraId="5EE4AD40" w14:textId="77777777" w:rsidTr="00A86E46">
        <w:tc>
          <w:tcPr>
            <w:tcW w:w="950" w:type="dxa"/>
            <w:vAlign w:val="center"/>
          </w:tcPr>
          <w:p w14:paraId="03798586" w14:textId="77777777" w:rsidR="00AD194F" w:rsidRPr="00B918FA" w:rsidRDefault="00AD194F" w:rsidP="00A86E46">
            <w:pPr>
              <w:jc w:val="center"/>
              <w:rPr>
                <w:rFonts w:ascii="Marianne" w:hAnsi="Marianne"/>
                <w:sz w:val="20"/>
                <w:szCs w:val="20"/>
              </w:rPr>
            </w:pPr>
            <w:r w:rsidRPr="00B918FA">
              <w:rPr>
                <w:rFonts w:ascii="Marianne" w:hAnsi="Marianne"/>
                <w:sz w:val="20"/>
                <w:szCs w:val="20"/>
              </w:rPr>
              <w:t>1</w:t>
            </w:r>
          </w:p>
        </w:tc>
        <w:tc>
          <w:tcPr>
            <w:tcW w:w="2922" w:type="dxa"/>
            <w:vAlign w:val="center"/>
          </w:tcPr>
          <w:p w14:paraId="680408D2" w14:textId="77777777" w:rsidR="00AD194F" w:rsidRPr="00B918FA" w:rsidRDefault="00AD194F" w:rsidP="00A86E46">
            <w:pPr>
              <w:jc w:val="center"/>
              <w:rPr>
                <w:rFonts w:ascii="Marianne" w:hAnsi="Marianne"/>
                <w:sz w:val="20"/>
                <w:szCs w:val="20"/>
              </w:rPr>
            </w:pPr>
            <w:r w:rsidRPr="00B918FA">
              <w:rPr>
                <w:rFonts w:ascii="Marianne" w:hAnsi="Marianne"/>
                <w:sz w:val="20"/>
                <w:szCs w:val="20"/>
              </w:rPr>
              <w:t xml:space="preserve">Enquête avant le </w:t>
            </w:r>
            <w:r w:rsidR="000343A6" w:rsidRPr="00B918FA">
              <w:rPr>
                <w:rFonts w:ascii="Marianne" w:hAnsi="Marianne"/>
                <w:sz w:val="20"/>
                <w:szCs w:val="20"/>
              </w:rPr>
              <w:t xml:space="preserve">prélèvement </w:t>
            </w:r>
            <w:r w:rsidR="000343A6" w:rsidRPr="00B918FA">
              <w:rPr>
                <w:rFonts w:ascii="Marianne" w:hAnsi="Marianne"/>
                <w:sz w:val="20"/>
                <w:szCs w:val="20"/>
              </w:rPr>
              <w:br/>
              <w:t>(si nécessaire</w:t>
            </w:r>
            <w:r w:rsidR="00583FE6" w:rsidRPr="00B918FA">
              <w:rPr>
                <w:rFonts w:ascii="Marianne" w:hAnsi="Marianne"/>
                <w:sz w:val="20"/>
                <w:szCs w:val="20"/>
              </w:rPr>
              <w:t xml:space="preserve"> cf. annexe 9</w:t>
            </w:r>
            <w:r w:rsidR="000343A6" w:rsidRPr="00B918FA">
              <w:rPr>
                <w:rFonts w:ascii="Marianne" w:hAnsi="Marianne"/>
                <w:sz w:val="20"/>
                <w:szCs w:val="20"/>
              </w:rPr>
              <w:t>)</w:t>
            </w:r>
          </w:p>
          <w:p w14:paraId="7DD34165" w14:textId="77777777" w:rsidR="00AD194F" w:rsidRPr="00B918FA" w:rsidRDefault="00AD194F" w:rsidP="00A86E46">
            <w:pPr>
              <w:jc w:val="center"/>
              <w:rPr>
                <w:rFonts w:ascii="Marianne" w:hAnsi="Marianne"/>
                <w:sz w:val="20"/>
                <w:szCs w:val="20"/>
              </w:rPr>
            </w:pPr>
          </w:p>
        </w:tc>
        <w:tc>
          <w:tcPr>
            <w:tcW w:w="5190" w:type="dxa"/>
          </w:tcPr>
          <w:p w14:paraId="2C80A91E" w14:textId="77777777" w:rsidR="00AD194F" w:rsidRPr="00B918FA" w:rsidRDefault="00AD194F" w:rsidP="00B918FA">
            <w:pPr>
              <w:rPr>
                <w:rFonts w:ascii="Marianne" w:hAnsi="Marianne"/>
                <w:sz w:val="20"/>
                <w:szCs w:val="20"/>
              </w:rPr>
            </w:pPr>
            <w:r w:rsidRPr="00B918FA">
              <w:rPr>
                <w:rFonts w:ascii="Marianne" w:hAnsi="Marianne"/>
                <w:sz w:val="20"/>
                <w:szCs w:val="20"/>
              </w:rPr>
              <w:t>Cette étape doit permettre au préleveur de savoir si le point de prélèvement ne fait pas l’objet d’un traitement collectif ou individuel ainsi que toute autre condition particulière liée au prélèvement (type de robinet…)</w:t>
            </w:r>
          </w:p>
        </w:tc>
      </w:tr>
      <w:tr w:rsidR="00AD194F" w:rsidRPr="00B918FA" w14:paraId="33AEFDB9" w14:textId="77777777" w:rsidTr="00A86E46">
        <w:tc>
          <w:tcPr>
            <w:tcW w:w="950" w:type="dxa"/>
            <w:vAlign w:val="center"/>
          </w:tcPr>
          <w:p w14:paraId="05D769CA" w14:textId="77777777" w:rsidR="00AD194F" w:rsidRPr="00B918FA" w:rsidRDefault="00AD194F" w:rsidP="00A86E46">
            <w:pPr>
              <w:jc w:val="center"/>
              <w:rPr>
                <w:rFonts w:ascii="Marianne" w:hAnsi="Marianne"/>
                <w:sz w:val="20"/>
                <w:szCs w:val="20"/>
              </w:rPr>
            </w:pPr>
            <w:r w:rsidRPr="00B918FA">
              <w:rPr>
                <w:rFonts w:ascii="Marianne" w:hAnsi="Marianne"/>
                <w:sz w:val="20"/>
                <w:szCs w:val="20"/>
              </w:rPr>
              <w:t>2</w:t>
            </w:r>
          </w:p>
        </w:tc>
        <w:tc>
          <w:tcPr>
            <w:tcW w:w="2922" w:type="dxa"/>
            <w:vAlign w:val="center"/>
          </w:tcPr>
          <w:p w14:paraId="34020F53" w14:textId="77777777" w:rsidR="00AD194F" w:rsidRPr="00B918FA" w:rsidRDefault="00AD194F" w:rsidP="00A86E46">
            <w:pPr>
              <w:jc w:val="center"/>
              <w:rPr>
                <w:rFonts w:ascii="Marianne" w:hAnsi="Marianne"/>
                <w:sz w:val="20"/>
                <w:szCs w:val="20"/>
              </w:rPr>
            </w:pPr>
            <w:r w:rsidRPr="00B918FA">
              <w:rPr>
                <w:rFonts w:ascii="Marianne" w:hAnsi="Marianne"/>
                <w:sz w:val="20"/>
                <w:szCs w:val="20"/>
              </w:rPr>
              <w:t>Purge</w:t>
            </w:r>
          </w:p>
        </w:tc>
        <w:tc>
          <w:tcPr>
            <w:tcW w:w="5190" w:type="dxa"/>
          </w:tcPr>
          <w:p w14:paraId="4E12ABAF" w14:textId="77777777" w:rsidR="00AD194F" w:rsidRPr="008D4A29" w:rsidRDefault="00AD194F" w:rsidP="00A86E46">
            <w:pPr>
              <w:rPr>
                <w:rFonts w:ascii="Marianne" w:hAnsi="Marianne"/>
                <w:sz w:val="6"/>
                <w:szCs w:val="6"/>
              </w:rPr>
            </w:pPr>
          </w:p>
          <w:p w14:paraId="6E0AE98F" w14:textId="77777777" w:rsidR="00AD194F" w:rsidRPr="00B918FA" w:rsidRDefault="00AD194F" w:rsidP="00B918FA">
            <w:pPr>
              <w:rPr>
                <w:rFonts w:ascii="Marianne" w:hAnsi="Marianne"/>
                <w:sz w:val="20"/>
                <w:szCs w:val="20"/>
              </w:rPr>
            </w:pPr>
            <w:r w:rsidRPr="00B918FA">
              <w:rPr>
                <w:rFonts w:ascii="Marianne" w:hAnsi="Marianne"/>
                <w:sz w:val="20"/>
                <w:szCs w:val="20"/>
              </w:rPr>
              <w:t>La purge sera de 15 secondes à débit fort, puis 30 secondes à débit normal</w:t>
            </w:r>
          </w:p>
        </w:tc>
      </w:tr>
      <w:tr w:rsidR="008D1D08" w:rsidRPr="00B918FA" w14:paraId="6CD70C67" w14:textId="77777777" w:rsidTr="00A86E46">
        <w:tc>
          <w:tcPr>
            <w:tcW w:w="950" w:type="dxa"/>
            <w:vAlign w:val="center"/>
          </w:tcPr>
          <w:p w14:paraId="5B4875E7" w14:textId="77777777" w:rsidR="008D1D08" w:rsidRPr="00B918FA" w:rsidRDefault="008D1D08" w:rsidP="00A86E46">
            <w:pPr>
              <w:jc w:val="center"/>
              <w:rPr>
                <w:rFonts w:ascii="Marianne" w:hAnsi="Marianne"/>
                <w:sz w:val="20"/>
                <w:szCs w:val="20"/>
              </w:rPr>
            </w:pPr>
            <w:r w:rsidRPr="00B918FA">
              <w:rPr>
                <w:rFonts w:ascii="Marianne" w:hAnsi="Marianne"/>
                <w:sz w:val="20"/>
                <w:szCs w:val="20"/>
              </w:rPr>
              <w:t>3</w:t>
            </w:r>
          </w:p>
        </w:tc>
        <w:tc>
          <w:tcPr>
            <w:tcW w:w="2922" w:type="dxa"/>
            <w:vAlign w:val="center"/>
          </w:tcPr>
          <w:p w14:paraId="05DFF4A4" w14:textId="77777777" w:rsidR="008D1D08" w:rsidRPr="00B918FA" w:rsidRDefault="008D1D08" w:rsidP="00A86E46">
            <w:pPr>
              <w:jc w:val="center"/>
              <w:rPr>
                <w:rFonts w:ascii="Marianne" w:hAnsi="Marianne"/>
                <w:sz w:val="20"/>
                <w:szCs w:val="20"/>
              </w:rPr>
            </w:pPr>
            <w:r w:rsidRPr="00B918FA">
              <w:rPr>
                <w:rFonts w:ascii="Marianne" w:hAnsi="Marianne"/>
                <w:sz w:val="20"/>
                <w:szCs w:val="20"/>
              </w:rPr>
              <w:t>Mesure de chlore</w:t>
            </w:r>
            <w:r w:rsidR="0090072A" w:rsidRPr="00B918FA">
              <w:rPr>
                <w:rFonts w:ascii="Marianne" w:hAnsi="Marianne"/>
                <w:sz w:val="20"/>
                <w:szCs w:val="20"/>
              </w:rPr>
              <w:br/>
              <w:t xml:space="preserve"> libre et total</w:t>
            </w:r>
          </w:p>
        </w:tc>
        <w:tc>
          <w:tcPr>
            <w:tcW w:w="5190" w:type="dxa"/>
          </w:tcPr>
          <w:p w14:paraId="45FBED9A" w14:textId="43DE7738" w:rsidR="007F5117" w:rsidRPr="00B918FA" w:rsidRDefault="007F5117" w:rsidP="00A86E46">
            <w:pPr>
              <w:rPr>
                <w:rFonts w:ascii="Marianne" w:hAnsi="Marianne"/>
                <w:sz w:val="20"/>
                <w:szCs w:val="20"/>
              </w:rPr>
            </w:pPr>
            <w:r w:rsidRPr="00B918FA">
              <w:rPr>
                <w:rFonts w:ascii="Marianne" w:hAnsi="Marianne"/>
                <w:sz w:val="20"/>
                <w:szCs w:val="20"/>
              </w:rPr>
              <w:t xml:space="preserve">Si une absence de chlore est détectée prolonger la purge </w:t>
            </w:r>
            <w:r w:rsidR="009C5856">
              <w:rPr>
                <w:rFonts w:ascii="Marianne" w:hAnsi="Marianne"/>
                <w:sz w:val="20"/>
                <w:szCs w:val="20"/>
              </w:rPr>
              <w:t xml:space="preserve">a minima </w:t>
            </w:r>
            <w:r w:rsidRPr="00B918FA">
              <w:rPr>
                <w:rFonts w:ascii="Marianne" w:hAnsi="Marianne"/>
                <w:sz w:val="20"/>
                <w:szCs w:val="20"/>
              </w:rPr>
              <w:t xml:space="preserve">de </w:t>
            </w:r>
            <w:r w:rsidR="000343A6" w:rsidRPr="00B918FA">
              <w:rPr>
                <w:rFonts w:ascii="Marianne" w:hAnsi="Marianne"/>
                <w:sz w:val="20"/>
                <w:szCs w:val="20"/>
              </w:rPr>
              <w:t xml:space="preserve">5 </w:t>
            </w:r>
            <w:r w:rsidRPr="00B918FA">
              <w:rPr>
                <w:rFonts w:ascii="Marianne" w:hAnsi="Marianne"/>
                <w:sz w:val="20"/>
                <w:szCs w:val="20"/>
              </w:rPr>
              <w:t>minutes.</w:t>
            </w:r>
          </w:p>
        </w:tc>
      </w:tr>
      <w:tr w:rsidR="00AD194F" w:rsidRPr="00B918FA" w14:paraId="4A7B04C6" w14:textId="77777777" w:rsidTr="00A86E46">
        <w:tc>
          <w:tcPr>
            <w:tcW w:w="950" w:type="dxa"/>
            <w:vAlign w:val="center"/>
          </w:tcPr>
          <w:p w14:paraId="1103B4FF" w14:textId="77777777" w:rsidR="00AD194F" w:rsidRPr="00B918FA" w:rsidRDefault="008D1D08" w:rsidP="00A86E46">
            <w:pPr>
              <w:jc w:val="center"/>
              <w:rPr>
                <w:rFonts w:ascii="Marianne" w:hAnsi="Marianne"/>
                <w:sz w:val="20"/>
                <w:szCs w:val="20"/>
              </w:rPr>
            </w:pPr>
            <w:r w:rsidRPr="00B918FA">
              <w:rPr>
                <w:rFonts w:ascii="Marianne" w:hAnsi="Marianne"/>
                <w:sz w:val="20"/>
                <w:szCs w:val="20"/>
              </w:rPr>
              <w:t>4</w:t>
            </w:r>
          </w:p>
        </w:tc>
        <w:tc>
          <w:tcPr>
            <w:tcW w:w="2922" w:type="dxa"/>
            <w:vAlign w:val="center"/>
          </w:tcPr>
          <w:p w14:paraId="56434B90" w14:textId="77777777" w:rsidR="00AD194F" w:rsidRPr="00B918FA" w:rsidRDefault="00AD194F" w:rsidP="00A86E46">
            <w:pPr>
              <w:jc w:val="center"/>
              <w:rPr>
                <w:rFonts w:ascii="Marianne" w:hAnsi="Marianne"/>
                <w:sz w:val="20"/>
                <w:szCs w:val="20"/>
              </w:rPr>
            </w:pPr>
            <w:r w:rsidRPr="00B918FA">
              <w:rPr>
                <w:rFonts w:ascii="Marianne" w:hAnsi="Marianne"/>
                <w:sz w:val="20"/>
                <w:szCs w:val="20"/>
              </w:rPr>
              <w:t>Désinfection</w:t>
            </w:r>
          </w:p>
        </w:tc>
        <w:tc>
          <w:tcPr>
            <w:tcW w:w="5190" w:type="dxa"/>
          </w:tcPr>
          <w:p w14:paraId="6848C358" w14:textId="77777777" w:rsidR="00AD194F" w:rsidRPr="00B918FA" w:rsidRDefault="00AD194F" w:rsidP="00B918FA">
            <w:pPr>
              <w:rPr>
                <w:rFonts w:ascii="Marianne" w:hAnsi="Marianne"/>
                <w:sz w:val="20"/>
                <w:szCs w:val="20"/>
              </w:rPr>
            </w:pPr>
            <w:r w:rsidRPr="00B918FA">
              <w:rPr>
                <w:rFonts w:ascii="Marianne" w:hAnsi="Marianne"/>
                <w:sz w:val="20"/>
                <w:szCs w:val="20"/>
              </w:rPr>
              <w:t>Fermer le robinet et le désinfecter par flambage ou à l’aide d’un désinfectant autorisé (avec un temps de contact d’au minimum 30 secondes)</w:t>
            </w:r>
          </w:p>
        </w:tc>
      </w:tr>
      <w:tr w:rsidR="00AD194F" w:rsidRPr="00B918FA" w14:paraId="523AC6CD" w14:textId="77777777" w:rsidTr="00A86E46">
        <w:tc>
          <w:tcPr>
            <w:tcW w:w="950" w:type="dxa"/>
            <w:vAlign w:val="center"/>
          </w:tcPr>
          <w:p w14:paraId="6C72F8CB" w14:textId="77777777" w:rsidR="00AD194F" w:rsidRPr="00B918FA" w:rsidRDefault="008D1D08" w:rsidP="00A86E46">
            <w:pPr>
              <w:jc w:val="center"/>
              <w:rPr>
                <w:rFonts w:ascii="Marianne" w:hAnsi="Marianne"/>
                <w:sz w:val="20"/>
                <w:szCs w:val="20"/>
              </w:rPr>
            </w:pPr>
            <w:r w:rsidRPr="00B918FA">
              <w:rPr>
                <w:rFonts w:ascii="Marianne" w:hAnsi="Marianne"/>
                <w:sz w:val="20"/>
                <w:szCs w:val="20"/>
              </w:rPr>
              <w:t>5</w:t>
            </w:r>
          </w:p>
        </w:tc>
        <w:tc>
          <w:tcPr>
            <w:tcW w:w="2922" w:type="dxa"/>
            <w:vAlign w:val="center"/>
          </w:tcPr>
          <w:p w14:paraId="11BF6DEC" w14:textId="77777777" w:rsidR="00AD194F" w:rsidRPr="00B918FA" w:rsidRDefault="00AD194F" w:rsidP="00A86E46">
            <w:pPr>
              <w:jc w:val="center"/>
              <w:rPr>
                <w:rFonts w:ascii="Marianne" w:hAnsi="Marianne"/>
                <w:sz w:val="20"/>
                <w:szCs w:val="20"/>
              </w:rPr>
            </w:pPr>
            <w:r w:rsidRPr="00B918FA">
              <w:rPr>
                <w:rFonts w:ascii="Marianne" w:hAnsi="Marianne"/>
                <w:sz w:val="20"/>
                <w:szCs w:val="20"/>
              </w:rPr>
              <w:t>Purge</w:t>
            </w:r>
          </w:p>
        </w:tc>
        <w:tc>
          <w:tcPr>
            <w:tcW w:w="5190" w:type="dxa"/>
          </w:tcPr>
          <w:p w14:paraId="17EBF5A0" w14:textId="385809A3" w:rsidR="00AD194F" w:rsidRPr="00B918FA" w:rsidRDefault="00AD194F" w:rsidP="00B918FA">
            <w:pPr>
              <w:rPr>
                <w:rFonts w:ascii="Marianne" w:hAnsi="Marianne"/>
                <w:sz w:val="20"/>
                <w:szCs w:val="20"/>
              </w:rPr>
            </w:pPr>
            <w:r w:rsidRPr="00B918FA">
              <w:rPr>
                <w:rFonts w:ascii="Marianne" w:hAnsi="Marianne"/>
                <w:sz w:val="20"/>
                <w:szCs w:val="20"/>
              </w:rPr>
              <w:t>Purge d’1 minute à débit normal pour éliminer toutes traces de désinfectant</w:t>
            </w:r>
            <w:r w:rsidR="009C5856">
              <w:rPr>
                <w:rFonts w:ascii="Marianne" w:hAnsi="Marianne"/>
                <w:sz w:val="20"/>
                <w:szCs w:val="20"/>
              </w:rPr>
              <w:t xml:space="preserve"> le cas échéant</w:t>
            </w:r>
          </w:p>
        </w:tc>
      </w:tr>
      <w:tr w:rsidR="00AD194F" w:rsidRPr="00B918FA" w14:paraId="1A9BA72D" w14:textId="77777777" w:rsidTr="00A86E46">
        <w:tc>
          <w:tcPr>
            <w:tcW w:w="950" w:type="dxa"/>
            <w:vAlign w:val="center"/>
          </w:tcPr>
          <w:p w14:paraId="33E991D9" w14:textId="77777777" w:rsidR="00AD194F" w:rsidRPr="00B918FA" w:rsidRDefault="008D1D08" w:rsidP="00A86E46">
            <w:pPr>
              <w:jc w:val="center"/>
              <w:rPr>
                <w:rFonts w:ascii="Marianne" w:hAnsi="Marianne"/>
                <w:sz w:val="20"/>
                <w:szCs w:val="20"/>
              </w:rPr>
            </w:pPr>
            <w:r w:rsidRPr="00B918FA">
              <w:rPr>
                <w:rFonts w:ascii="Marianne" w:hAnsi="Marianne"/>
                <w:sz w:val="20"/>
                <w:szCs w:val="20"/>
              </w:rPr>
              <w:t>6</w:t>
            </w:r>
          </w:p>
        </w:tc>
        <w:tc>
          <w:tcPr>
            <w:tcW w:w="2922" w:type="dxa"/>
            <w:vAlign w:val="center"/>
          </w:tcPr>
          <w:p w14:paraId="228CF079" w14:textId="77777777" w:rsidR="00AD194F" w:rsidRPr="00B918FA" w:rsidRDefault="00AD194F" w:rsidP="00A86E46">
            <w:pPr>
              <w:jc w:val="center"/>
              <w:rPr>
                <w:rFonts w:ascii="Marianne" w:hAnsi="Marianne"/>
                <w:sz w:val="20"/>
                <w:szCs w:val="20"/>
              </w:rPr>
            </w:pPr>
            <w:r w:rsidRPr="00B918FA">
              <w:rPr>
                <w:rFonts w:ascii="Marianne" w:hAnsi="Marianne"/>
                <w:sz w:val="20"/>
                <w:szCs w:val="20"/>
              </w:rPr>
              <w:t>Prélèvement microbiologique</w:t>
            </w:r>
          </w:p>
        </w:tc>
        <w:tc>
          <w:tcPr>
            <w:tcW w:w="5190" w:type="dxa"/>
          </w:tcPr>
          <w:p w14:paraId="359B1C5B" w14:textId="21E22AB8" w:rsidR="00AD194F" w:rsidRPr="00E84BB6" w:rsidRDefault="00590867" w:rsidP="00B918FA">
            <w:pPr>
              <w:rPr>
                <w:rFonts w:ascii="Marianne" w:hAnsi="Marianne"/>
                <w:strike/>
                <w:sz w:val="20"/>
                <w:szCs w:val="20"/>
              </w:rPr>
            </w:pPr>
            <w:r w:rsidRPr="00590867">
              <w:rPr>
                <w:rFonts w:ascii="Marianne" w:hAnsi="Marianne"/>
                <w:sz w:val="20"/>
                <w:szCs w:val="20"/>
              </w:rPr>
              <w:t>Conformément aux normes en vigueur</w:t>
            </w:r>
          </w:p>
        </w:tc>
      </w:tr>
      <w:tr w:rsidR="00AD194F" w:rsidRPr="00B918FA" w14:paraId="708484AC" w14:textId="77777777" w:rsidTr="00A86E46">
        <w:tc>
          <w:tcPr>
            <w:tcW w:w="950" w:type="dxa"/>
            <w:vAlign w:val="center"/>
          </w:tcPr>
          <w:p w14:paraId="60693433" w14:textId="77777777" w:rsidR="00AD194F" w:rsidRPr="00B918FA" w:rsidRDefault="008D1D08" w:rsidP="00A86E46">
            <w:pPr>
              <w:jc w:val="center"/>
              <w:rPr>
                <w:rFonts w:ascii="Marianne" w:hAnsi="Marianne"/>
                <w:sz w:val="20"/>
                <w:szCs w:val="20"/>
              </w:rPr>
            </w:pPr>
            <w:r w:rsidRPr="00B918FA">
              <w:rPr>
                <w:rFonts w:ascii="Marianne" w:hAnsi="Marianne"/>
                <w:sz w:val="20"/>
                <w:szCs w:val="20"/>
              </w:rPr>
              <w:t>7</w:t>
            </w:r>
          </w:p>
        </w:tc>
        <w:tc>
          <w:tcPr>
            <w:tcW w:w="2922" w:type="dxa"/>
            <w:vAlign w:val="center"/>
          </w:tcPr>
          <w:p w14:paraId="3F0473FA" w14:textId="489080D3" w:rsidR="00AD194F" w:rsidRPr="00B918FA" w:rsidRDefault="00AD194F" w:rsidP="00A86E46">
            <w:pPr>
              <w:jc w:val="center"/>
              <w:rPr>
                <w:rFonts w:ascii="Marianne" w:hAnsi="Marianne"/>
                <w:sz w:val="20"/>
                <w:szCs w:val="20"/>
              </w:rPr>
            </w:pPr>
            <w:r w:rsidRPr="00B918FA">
              <w:rPr>
                <w:rFonts w:ascii="Marianne" w:hAnsi="Marianne"/>
                <w:sz w:val="20"/>
                <w:szCs w:val="20"/>
              </w:rPr>
              <w:t>Mesure</w:t>
            </w:r>
            <w:r w:rsidR="00E84BB6">
              <w:rPr>
                <w:rFonts w:ascii="Marianne" w:hAnsi="Marianne"/>
                <w:sz w:val="20"/>
                <w:szCs w:val="20"/>
              </w:rPr>
              <w:t>s</w:t>
            </w:r>
            <w:r w:rsidRPr="00B918FA">
              <w:rPr>
                <w:rFonts w:ascii="Marianne" w:hAnsi="Marianne"/>
                <w:sz w:val="20"/>
                <w:szCs w:val="20"/>
              </w:rPr>
              <w:t xml:space="preserve"> in situ</w:t>
            </w:r>
          </w:p>
        </w:tc>
        <w:tc>
          <w:tcPr>
            <w:tcW w:w="5190" w:type="dxa"/>
          </w:tcPr>
          <w:p w14:paraId="01AA62FD" w14:textId="6BABD423" w:rsidR="00AD194F" w:rsidRPr="00B918FA" w:rsidRDefault="00AD194F" w:rsidP="00A86E46">
            <w:pPr>
              <w:rPr>
                <w:rFonts w:ascii="Marianne" w:hAnsi="Marianne"/>
                <w:sz w:val="20"/>
                <w:szCs w:val="20"/>
              </w:rPr>
            </w:pPr>
            <w:r w:rsidRPr="00B918FA">
              <w:rPr>
                <w:rFonts w:ascii="Marianne" w:hAnsi="Marianne"/>
                <w:sz w:val="20"/>
                <w:szCs w:val="20"/>
              </w:rPr>
              <w:t>Ce</w:t>
            </w:r>
            <w:r w:rsidR="00E84BB6">
              <w:rPr>
                <w:rFonts w:ascii="Marianne" w:hAnsi="Marianne"/>
                <w:sz w:val="20"/>
                <w:szCs w:val="20"/>
              </w:rPr>
              <w:t>s</w:t>
            </w:r>
            <w:r w:rsidRPr="00B918FA">
              <w:rPr>
                <w:rFonts w:ascii="Marianne" w:hAnsi="Marianne"/>
                <w:sz w:val="20"/>
                <w:szCs w:val="20"/>
              </w:rPr>
              <w:t xml:space="preserve"> mesure</w:t>
            </w:r>
            <w:r w:rsidR="00E84BB6">
              <w:rPr>
                <w:rFonts w:ascii="Marianne" w:hAnsi="Marianne"/>
                <w:sz w:val="20"/>
                <w:szCs w:val="20"/>
              </w:rPr>
              <w:t>s</w:t>
            </w:r>
            <w:r w:rsidRPr="00B918FA">
              <w:rPr>
                <w:rFonts w:ascii="Marianne" w:hAnsi="Marianne"/>
                <w:sz w:val="20"/>
                <w:szCs w:val="20"/>
              </w:rPr>
              <w:t xml:space="preserve"> in situ </w:t>
            </w:r>
            <w:r w:rsidR="00E84BB6" w:rsidRPr="00B918FA">
              <w:rPr>
                <w:rFonts w:ascii="Marianne" w:hAnsi="Marianne"/>
                <w:sz w:val="20"/>
                <w:szCs w:val="20"/>
              </w:rPr>
              <w:t>compre</w:t>
            </w:r>
            <w:r w:rsidR="00E84BB6">
              <w:rPr>
                <w:rFonts w:ascii="Marianne" w:hAnsi="Marianne"/>
                <w:sz w:val="20"/>
                <w:szCs w:val="20"/>
              </w:rPr>
              <w:t>nnent</w:t>
            </w:r>
            <w:r w:rsidR="00E84BB6" w:rsidRPr="00B918FA">
              <w:rPr>
                <w:rFonts w:ascii="Marianne" w:hAnsi="Marianne"/>
                <w:sz w:val="20"/>
                <w:szCs w:val="20"/>
              </w:rPr>
              <w:t xml:space="preserve"> :</w:t>
            </w:r>
          </w:p>
          <w:p w14:paraId="00A43717" w14:textId="1B1A4606" w:rsidR="00CE1C10" w:rsidRPr="00B918FA" w:rsidRDefault="00CE1C10" w:rsidP="00A86E46">
            <w:pPr>
              <w:rPr>
                <w:rFonts w:ascii="Marianne" w:hAnsi="Marianne"/>
                <w:sz w:val="20"/>
                <w:szCs w:val="20"/>
              </w:rPr>
            </w:pPr>
            <w:r w:rsidRPr="00B918FA">
              <w:rPr>
                <w:rFonts w:ascii="Marianne" w:hAnsi="Marianne"/>
                <w:sz w:val="20"/>
                <w:szCs w:val="20"/>
              </w:rPr>
              <w:t xml:space="preserve">      -</w:t>
            </w:r>
            <w:r w:rsidR="00E84BB6">
              <w:rPr>
                <w:rFonts w:ascii="Marianne" w:hAnsi="Marianne"/>
                <w:sz w:val="20"/>
                <w:szCs w:val="20"/>
              </w:rPr>
              <w:t xml:space="preserve"> le</w:t>
            </w:r>
            <w:r w:rsidRPr="00B918FA">
              <w:rPr>
                <w:rFonts w:ascii="Marianne" w:hAnsi="Marianne"/>
                <w:sz w:val="20"/>
                <w:szCs w:val="20"/>
              </w:rPr>
              <w:t xml:space="preserve"> pH</w:t>
            </w:r>
          </w:p>
          <w:p w14:paraId="36E22328" w14:textId="52D990CA" w:rsidR="00CE1C10" w:rsidRPr="00B918FA" w:rsidRDefault="00CE1C10" w:rsidP="00A86E46">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la t</w:t>
            </w:r>
            <w:r w:rsidRPr="00B918FA">
              <w:rPr>
                <w:rFonts w:ascii="Marianne" w:hAnsi="Marianne"/>
                <w:sz w:val="20"/>
                <w:szCs w:val="20"/>
              </w:rPr>
              <w:t>empérature</w:t>
            </w:r>
          </w:p>
          <w:p w14:paraId="1C6B900B" w14:textId="2BE654C2" w:rsidR="00CE1C10" w:rsidRPr="00B918FA" w:rsidRDefault="00CE1C10" w:rsidP="00A86E46">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Le c</w:t>
            </w:r>
            <w:r w:rsidRPr="00B918FA">
              <w:rPr>
                <w:rFonts w:ascii="Marianne" w:hAnsi="Marianne"/>
                <w:sz w:val="20"/>
                <w:szCs w:val="20"/>
              </w:rPr>
              <w:t xml:space="preserve">hlore libre et </w:t>
            </w:r>
            <w:r w:rsidR="00E84BB6">
              <w:rPr>
                <w:rFonts w:ascii="Marianne" w:hAnsi="Marianne"/>
                <w:sz w:val="20"/>
                <w:szCs w:val="20"/>
              </w:rPr>
              <w:t xml:space="preserve">le </w:t>
            </w:r>
            <w:r w:rsidRPr="00B918FA">
              <w:rPr>
                <w:rFonts w:ascii="Marianne" w:hAnsi="Marianne"/>
                <w:sz w:val="20"/>
                <w:szCs w:val="20"/>
              </w:rPr>
              <w:t xml:space="preserve">chlore total </w:t>
            </w:r>
          </w:p>
          <w:p w14:paraId="6581A68C" w14:textId="742D3904" w:rsidR="00CE1C10" w:rsidRPr="00B918FA" w:rsidRDefault="00CE1C10" w:rsidP="00A86E46">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la c</w:t>
            </w:r>
            <w:r w:rsidRPr="00B918FA">
              <w:rPr>
                <w:rFonts w:ascii="Marianne" w:hAnsi="Marianne"/>
                <w:sz w:val="20"/>
                <w:szCs w:val="20"/>
              </w:rPr>
              <w:t>onductivité</w:t>
            </w:r>
          </w:p>
          <w:p w14:paraId="39DF3DAC" w14:textId="5BC04CD6" w:rsidR="00CE1C10" w:rsidRPr="00B918FA" w:rsidRDefault="00CE1C10" w:rsidP="00A86E46">
            <w:pPr>
              <w:rPr>
                <w:rFonts w:ascii="Marianne" w:hAnsi="Marianne"/>
                <w:sz w:val="20"/>
                <w:szCs w:val="20"/>
              </w:rPr>
            </w:pPr>
            <w:r w:rsidRPr="00B918FA">
              <w:rPr>
                <w:rFonts w:ascii="Marianne" w:hAnsi="Marianne"/>
                <w:sz w:val="20"/>
                <w:szCs w:val="20"/>
              </w:rPr>
              <w:t xml:space="preserve">     - </w:t>
            </w:r>
            <w:r w:rsidR="00E84BB6">
              <w:rPr>
                <w:rFonts w:ascii="Marianne" w:hAnsi="Marianne"/>
                <w:sz w:val="20"/>
                <w:szCs w:val="20"/>
              </w:rPr>
              <w:t>la t</w:t>
            </w:r>
            <w:r w:rsidRPr="00B918FA">
              <w:rPr>
                <w:rFonts w:ascii="Marianne" w:hAnsi="Marianne"/>
                <w:sz w:val="20"/>
                <w:szCs w:val="20"/>
              </w:rPr>
              <w:t>urbidité (ou choix par rapport à une mesure en laboratoire)</w:t>
            </w:r>
          </w:p>
          <w:p w14:paraId="444DD024" w14:textId="6396E2A8" w:rsidR="00CE1C10" w:rsidRDefault="00CE1C10" w:rsidP="00A86E46">
            <w:pPr>
              <w:rPr>
                <w:rFonts w:ascii="Marianne" w:hAnsi="Marianne"/>
                <w:sz w:val="20"/>
                <w:szCs w:val="20"/>
              </w:rPr>
            </w:pPr>
            <w:r w:rsidRPr="00B918FA">
              <w:rPr>
                <w:rFonts w:ascii="Marianne" w:hAnsi="Marianne"/>
                <w:sz w:val="20"/>
                <w:szCs w:val="20"/>
              </w:rPr>
              <w:t xml:space="preserve">       </w:t>
            </w:r>
            <w:r w:rsidR="009C5856">
              <w:rPr>
                <w:rFonts w:ascii="Marianne" w:hAnsi="Marianne"/>
                <w:sz w:val="20"/>
                <w:szCs w:val="20"/>
              </w:rPr>
              <w:t xml:space="preserve">- </w:t>
            </w:r>
            <w:r w:rsidR="00E84BB6">
              <w:rPr>
                <w:rFonts w:ascii="Marianne" w:hAnsi="Marianne"/>
                <w:sz w:val="20"/>
                <w:szCs w:val="20"/>
              </w:rPr>
              <w:t>L’a</w:t>
            </w:r>
            <w:r w:rsidRPr="009C5856">
              <w:rPr>
                <w:rFonts w:ascii="Marianne" w:hAnsi="Marianne"/>
                <w:sz w:val="20"/>
                <w:szCs w:val="20"/>
              </w:rPr>
              <w:t>spect/odeur/couleur qualitative</w:t>
            </w:r>
          </w:p>
          <w:p w14:paraId="43E971BA" w14:textId="77777777" w:rsidR="00E84BB6" w:rsidRPr="00B918FA" w:rsidRDefault="00E84BB6" w:rsidP="00A86E46">
            <w:pPr>
              <w:rPr>
                <w:rFonts w:ascii="Marianne" w:hAnsi="Marianne"/>
                <w:sz w:val="20"/>
                <w:szCs w:val="20"/>
              </w:rPr>
            </w:pPr>
          </w:p>
          <w:p w14:paraId="715BC6FF" w14:textId="113B068F" w:rsidR="00E84BB6" w:rsidRPr="009C5856" w:rsidRDefault="00E84BB6" w:rsidP="00E84BB6">
            <w:pPr>
              <w:rPr>
                <w:rFonts w:ascii="Marianne" w:hAnsi="Marianne"/>
                <w:b/>
                <w:bCs/>
                <w:sz w:val="20"/>
                <w:szCs w:val="20"/>
              </w:rPr>
            </w:pPr>
            <w:r w:rsidRPr="00590867">
              <w:rPr>
                <w:rFonts w:ascii="Marianne" w:hAnsi="Marianne"/>
                <w:b/>
                <w:bCs/>
                <w:sz w:val="20"/>
                <w:szCs w:val="20"/>
              </w:rPr>
              <w:t xml:space="preserve">Les valeurs des paramètres pH, température </w:t>
            </w:r>
            <w:r w:rsidR="00590867" w:rsidRPr="00590867">
              <w:rPr>
                <w:rFonts w:ascii="Marianne" w:hAnsi="Marianne"/>
                <w:b/>
                <w:bCs/>
                <w:sz w:val="20"/>
                <w:szCs w:val="20"/>
              </w:rPr>
              <w:t>et/</w:t>
            </w:r>
            <w:r w:rsidRPr="00590867">
              <w:rPr>
                <w:rFonts w:ascii="Marianne" w:hAnsi="Marianne"/>
                <w:b/>
                <w:bCs/>
                <w:sz w:val="20"/>
                <w:szCs w:val="20"/>
              </w:rPr>
              <w:t>ou conductivité doivent être stabilisées avant toute prise d’échantillon afin de garantir la représentativité de la qualité de l’eau.</w:t>
            </w:r>
          </w:p>
          <w:p w14:paraId="7836DB0D" w14:textId="77777777" w:rsidR="00AD194F" w:rsidRPr="00B918FA" w:rsidRDefault="00AD194F" w:rsidP="00A86E46">
            <w:pPr>
              <w:rPr>
                <w:rFonts w:ascii="Marianne" w:hAnsi="Marianne"/>
                <w:sz w:val="20"/>
                <w:szCs w:val="20"/>
              </w:rPr>
            </w:pPr>
          </w:p>
          <w:p w14:paraId="6B7E8A17" w14:textId="77777777" w:rsidR="00AD194F" w:rsidRPr="00B918FA" w:rsidRDefault="00AD194F" w:rsidP="00B918FA">
            <w:pPr>
              <w:jc w:val="center"/>
              <w:rPr>
                <w:rFonts w:ascii="Marianne" w:hAnsi="Marianne"/>
                <w:i/>
                <w:sz w:val="20"/>
                <w:szCs w:val="20"/>
              </w:rPr>
            </w:pPr>
            <w:r w:rsidRPr="00B918FA">
              <w:rPr>
                <w:rFonts w:ascii="Marianne" w:hAnsi="Marianne"/>
                <w:i/>
                <w:sz w:val="20"/>
                <w:szCs w:val="20"/>
              </w:rPr>
              <w:t>Toutes ces données sont à reporter sur la fiche de prélèvement.</w:t>
            </w:r>
          </w:p>
        </w:tc>
      </w:tr>
      <w:tr w:rsidR="00AD194F" w:rsidRPr="00B918FA" w14:paraId="42A240DF" w14:textId="77777777" w:rsidTr="00A86E46">
        <w:tc>
          <w:tcPr>
            <w:tcW w:w="950" w:type="dxa"/>
            <w:vAlign w:val="center"/>
          </w:tcPr>
          <w:p w14:paraId="26E29F1D" w14:textId="77777777" w:rsidR="00AD194F" w:rsidRPr="00B918FA" w:rsidRDefault="007F5117" w:rsidP="00A86E46">
            <w:pPr>
              <w:jc w:val="center"/>
              <w:rPr>
                <w:rFonts w:ascii="Marianne" w:hAnsi="Marianne"/>
                <w:sz w:val="20"/>
                <w:szCs w:val="20"/>
              </w:rPr>
            </w:pPr>
            <w:r w:rsidRPr="00B918FA">
              <w:rPr>
                <w:rFonts w:ascii="Marianne" w:hAnsi="Marianne"/>
                <w:sz w:val="20"/>
                <w:szCs w:val="20"/>
              </w:rPr>
              <w:t>8</w:t>
            </w:r>
          </w:p>
        </w:tc>
        <w:tc>
          <w:tcPr>
            <w:tcW w:w="2922" w:type="dxa"/>
            <w:vAlign w:val="center"/>
          </w:tcPr>
          <w:p w14:paraId="5EFEF346" w14:textId="77777777" w:rsidR="00AD194F" w:rsidRPr="00B918FA" w:rsidRDefault="00AD194F" w:rsidP="00A86E46">
            <w:pPr>
              <w:jc w:val="center"/>
              <w:rPr>
                <w:rFonts w:ascii="Marianne" w:hAnsi="Marianne"/>
                <w:sz w:val="20"/>
                <w:szCs w:val="20"/>
              </w:rPr>
            </w:pPr>
            <w:r w:rsidRPr="00B918FA">
              <w:rPr>
                <w:rFonts w:ascii="Marianne" w:hAnsi="Marianne"/>
                <w:sz w:val="20"/>
                <w:szCs w:val="20"/>
              </w:rPr>
              <w:t>Prélèvement physico-chimiques</w:t>
            </w:r>
          </w:p>
        </w:tc>
        <w:tc>
          <w:tcPr>
            <w:tcW w:w="5190" w:type="dxa"/>
          </w:tcPr>
          <w:p w14:paraId="0A178050" w14:textId="1DD28764" w:rsidR="009A6BF1" w:rsidRPr="00CA284C" w:rsidRDefault="00590867" w:rsidP="00A86E46">
            <w:pPr>
              <w:rPr>
                <w:rFonts w:ascii="Marianne" w:hAnsi="Marianne"/>
                <w:strike/>
                <w:sz w:val="20"/>
                <w:szCs w:val="20"/>
              </w:rPr>
            </w:pPr>
            <w:r w:rsidRPr="00590867">
              <w:rPr>
                <w:rFonts w:ascii="Marianne" w:hAnsi="Marianne"/>
                <w:sz w:val="20"/>
                <w:szCs w:val="20"/>
              </w:rPr>
              <w:t>Conformément aux normes en vigueur</w:t>
            </w:r>
          </w:p>
        </w:tc>
      </w:tr>
    </w:tbl>
    <w:p w14:paraId="3816519D" w14:textId="77777777" w:rsidR="00CA284C" w:rsidRDefault="00A86E46" w:rsidP="00F73220">
      <w:pPr>
        <w:rPr>
          <w:rFonts w:ascii="Marianne" w:hAnsi="Marianne"/>
          <w:sz w:val="20"/>
          <w:szCs w:val="20"/>
        </w:rPr>
      </w:pPr>
      <w:r w:rsidRPr="00B918FA">
        <w:rPr>
          <w:rFonts w:ascii="Marianne" w:hAnsi="Marianne"/>
          <w:sz w:val="20"/>
          <w:szCs w:val="20"/>
        </w:rPr>
        <w:br w:type="textWrapping" w:clear="all"/>
      </w:r>
      <w:r w:rsidR="00CA284C" w:rsidRPr="00CA284C">
        <w:rPr>
          <w:rFonts w:ascii="Marianne" w:hAnsi="Marianne"/>
          <w:b/>
          <w:bCs/>
          <w:sz w:val="20"/>
          <w:szCs w:val="20"/>
        </w:rPr>
        <w:t xml:space="preserve">Points d’attention </w:t>
      </w:r>
      <w:r w:rsidR="00583FE6" w:rsidRPr="00CA284C">
        <w:rPr>
          <w:rFonts w:ascii="Marianne" w:hAnsi="Marianne"/>
          <w:b/>
          <w:bCs/>
          <w:sz w:val="20"/>
          <w:szCs w:val="20"/>
        </w:rPr>
        <w:t>:</w:t>
      </w:r>
      <w:r w:rsidR="00583FE6" w:rsidRPr="00B918FA">
        <w:rPr>
          <w:rFonts w:ascii="Marianne" w:hAnsi="Marianne"/>
          <w:sz w:val="20"/>
          <w:szCs w:val="20"/>
        </w:rPr>
        <w:t xml:space="preserve"> </w:t>
      </w:r>
    </w:p>
    <w:p w14:paraId="1E4B27A1" w14:textId="77777777" w:rsidR="00CA284C" w:rsidRDefault="00583FE6" w:rsidP="00F73220">
      <w:pPr>
        <w:pStyle w:val="Paragraphedeliste"/>
        <w:numPr>
          <w:ilvl w:val="0"/>
          <w:numId w:val="1"/>
        </w:numPr>
        <w:rPr>
          <w:rFonts w:ascii="Marianne" w:hAnsi="Marianne"/>
          <w:sz w:val="20"/>
          <w:szCs w:val="20"/>
        </w:rPr>
      </w:pPr>
      <w:r w:rsidRPr="00CA284C">
        <w:rPr>
          <w:rFonts w:ascii="Marianne" w:hAnsi="Marianne"/>
          <w:sz w:val="20"/>
          <w:szCs w:val="20"/>
        </w:rPr>
        <w:t>Les points de surveillance situ</w:t>
      </w:r>
      <w:r w:rsidRPr="00CA284C">
        <w:rPr>
          <w:rFonts w:ascii="Marianne" w:hAnsi="Marianne" w:cs="Marianne"/>
          <w:sz w:val="20"/>
          <w:szCs w:val="20"/>
        </w:rPr>
        <w:t>é</w:t>
      </w:r>
      <w:r w:rsidRPr="00CA284C">
        <w:rPr>
          <w:rFonts w:ascii="Marianne" w:hAnsi="Marianne"/>
          <w:sz w:val="20"/>
          <w:szCs w:val="20"/>
        </w:rPr>
        <w:t xml:space="preserve">s dans les </w:t>
      </w:r>
      <w:r w:rsidRPr="00CA284C">
        <w:rPr>
          <w:rFonts w:ascii="Marianne" w:hAnsi="Marianne" w:cs="Marianne"/>
          <w:sz w:val="20"/>
          <w:szCs w:val="20"/>
        </w:rPr>
        <w:t>é</w:t>
      </w:r>
      <w:r w:rsidRPr="00CA284C">
        <w:rPr>
          <w:rFonts w:ascii="Marianne" w:hAnsi="Marianne"/>
          <w:sz w:val="20"/>
          <w:szCs w:val="20"/>
        </w:rPr>
        <w:t xml:space="preserve">coles ne doivent pas </w:t>
      </w:r>
      <w:r w:rsidRPr="00CA284C">
        <w:rPr>
          <w:rFonts w:ascii="Marianne" w:hAnsi="Marianne" w:cs="Marianne"/>
          <w:sz w:val="20"/>
          <w:szCs w:val="20"/>
        </w:rPr>
        <w:t>ê</w:t>
      </w:r>
      <w:r w:rsidRPr="00CA284C">
        <w:rPr>
          <w:rFonts w:ascii="Marianne" w:hAnsi="Marianne"/>
          <w:sz w:val="20"/>
          <w:szCs w:val="20"/>
        </w:rPr>
        <w:t>tre utilis</w:t>
      </w:r>
      <w:r w:rsidRPr="00CA284C">
        <w:rPr>
          <w:rFonts w:ascii="Marianne" w:hAnsi="Marianne" w:cs="Marianne"/>
          <w:sz w:val="20"/>
          <w:szCs w:val="20"/>
        </w:rPr>
        <w:t>é</w:t>
      </w:r>
      <w:r w:rsidRPr="00CA284C">
        <w:rPr>
          <w:rFonts w:ascii="Marianne" w:hAnsi="Marianne"/>
          <w:sz w:val="20"/>
          <w:szCs w:val="20"/>
        </w:rPr>
        <w:t>s le jour de la rentr</w:t>
      </w:r>
      <w:r w:rsidRPr="00CA284C">
        <w:rPr>
          <w:rFonts w:ascii="Marianne" w:hAnsi="Marianne" w:cs="Marianne"/>
          <w:sz w:val="20"/>
          <w:szCs w:val="20"/>
        </w:rPr>
        <w:t>é</w:t>
      </w:r>
      <w:r w:rsidRPr="00CA284C">
        <w:rPr>
          <w:rFonts w:ascii="Marianne" w:hAnsi="Marianne"/>
          <w:sz w:val="20"/>
          <w:szCs w:val="20"/>
        </w:rPr>
        <w:t>e scolaire.</w:t>
      </w:r>
    </w:p>
    <w:p w14:paraId="35EEB764" w14:textId="0B2B7C45" w:rsidR="00583FE6" w:rsidRPr="00CA284C" w:rsidRDefault="00583FE6" w:rsidP="00F73220">
      <w:pPr>
        <w:pStyle w:val="Paragraphedeliste"/>
        <w:numPr>
          <w:ilvl w:val="0"/>
          <w:numId w:val="1"/>
        </w:numPr>
        <w:rPr>
          <w:rFonts w:ascii="Marianne" w:hAnsi="Marianne"/>
          <w:sz w:val="20"/>
          <w:szCs w:val="20"/>
        </w:rPr>
      </w:pPr>
      <w:r w:rsidRPr="00CA284C">
        <w:rPr>
          <w:rFonts w:ascii="Marianne" w:hAnsi="Marianne"/>
          <w:sz w:val="20"/>
          <w:szCs w:val="20"/>
        </w:rPr>
        <w:t>Les prélèvements réalisés chez les particuliers seront effectués préférentiellement après 8 h.</w:t>
      </w:r>
    </w:p>
    <w:sectPr w:rsidR="00583FE6" w:rsidRPr="00CA284C" w:rsidSect="00583FE6">
      <w:headerReference w:type="default" r:id="rId7"/>
      <w:pgSz w:w="11906" w:h="16838"/>
      <w:pgMar w:top="1418" w:right="1418"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508FB" w14:textId="77777777" w:rsidR="00960117" w:rsidRDefault="00960117" w:rsidP="002A6E57">
      <w:pPr>
        <w:spacing w:after="0" w:line="240" w:lineRule="auto"/>
      </w:pPr>
      <w:r>
        <w:separator/>
      </w:r>
    </w:p>
  </w:endnote>
  <w:endnote w:type="continuationSeparator" w:id="0">
    <w:p w14:paraId="3BA3D54B" w14:textId="77777777" w:rsidR="00960117" w:rsidRDefault="00960117" w:rsidP="002A6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4FA2C" w14:textId="77777777" w:rsidR="00960117" w:rsidRDefault="00960117" w:rsidP="002A6E57">
      <w:pPr>
        <w:spacing w:after="0" w:line="240" w:lineRule="auto"/>
      </w:pPr>
      <w:r>
        <w:separator/>
      </w:r>
    </w:p>
  </w:footnote>
  <w:footnote w:type="continuationSeparator" w:id="0">
    <w:p w14:paraId="1250F636" w14:textId="77777777" w:rsidR="00960117" w:rsidRDefault="00960117" w:rsidP="002A6E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E1719" w14:textId="77777777" w:rsidR="003C2D96" w:rsidRDefault="003C2D96">
    <w:pPr>
      <w:pStyle w:val="En-tte"/>
    </w:pPr>
  </w:p>
  <w:tbl>
    <w:tblPr>
      <w:tblW w:w="9776" w:type="dxa"/>
      <w:tblLayout w:type="fixed"/>
      <w:tblCellMar>
        <w:left w:w="30" w:type="dxa"/>
        <w:right w:w="30" w:type="dxa"/>
      </w:tblCellMar>
      <w:tblLook w:val="0000" w:firstRow="0" w:lastRow="0" w:firstColumn="0" w:lastColumn="0" w:noHBand="0" w:noVBand="0"/>
    </w:tblPr>
    <w:tblGrid>
      <w:gridCol w:w="9776"/>
    </w:tblGrid>
    <w:tr w:rsidR="003C2D96" w14:paraId="23380AA4" w14:textId="77777777" w:rsidTr="00AD194F">
      <w:trPr>
        <w:trHeight w:val="384"/>
      </w:trPr>
      <w:tc>
        <w:tcPr>
          <w:tcW w:w="9776" w:type="dxa"/>
          <w:tcBorders>
            <w:top w:val="nil"/>
            <w:left w:val="nil"/>
            <w:bottom w:val="nil"/>
            <w:right w:val="nil"/>
          </w:tcBorders>
        </w:tcPr>
        <w:p w14:paraId="1378FABE" w14:textId="77777777" w:rsidR="003C2D96" w:rsidRDefault="003C2D96" w:rsidP="00AD194F">
          <w:pPr>
            <w:autoSpaceDE w:val="0"/>
            <w:autoSpaceDN w:val="0"/>
            <w:adjustRightInd w:val="0"/>
            <w:spacing w:after="0" w:line="240" w:lineRule="auto"/>
            <w:jc w:val="center"/>
            <w:rPr>
              <w:rFonts w:ascii="Arial" w:hAnsi="Arial" w:cs="Arial"/>
              <w:b/>
              <w:bCs/>
              <w:color w:val="000000"/>
              <w:sz w:val="28"/>
              <w:szCs w:val="28"/>
            </w:rPr>
          </w:pPr>
          <w:r>
            <w:rPr>
              <w:rFonts w:ascii="Arial" w:hAnsi="Arial" w:cs="Arial"/>
              <w:b/>
              <w:bCs/>
              <w:color w:val="000000"/>
              <w:sz w:val="28"/>
              <w:szCs w:val="28"/>
            </w:rPr>
            <w:t>Accord-cadre de services</w:t>
          </w:r>
        </w:p>
      </w:tc>
    </w:tr>
    <w:tr w:rsidR="003C2D96" w14:paraId="1EE3F4F3" w14:textId="77777777" w:rsidTr="00AD194F">
      <w:trPr>
        <w:trHeight w:val="336"/>
      </w:trPr>
      <w:tc>
        <w:tcPr>
          <w:tcW w:w="9776" w:type="dxa"/>
          <w:tcBorders>
            <w:top w:val="nil"/>
            <w:left w:val="nil"/>
            <w:bottom w:val="nil"/>
            <w:right w:val="nil"/>
          </w:tcBorders>
        </w:tcPr>
        <w:p w14:paraId="37FCF139" w14:textId="77777777" w:rsidR="003C2D96" w:rsidRDefault="003C2D96" w:rsidP="00AD194F">
          <w:pPr>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Cahier des clauses techniques particulières</w:t>
          </w:r>
        </w:p>
        <w:p w14:paraId="7DBEE1A8" w14:textId="77777777" w:rsidR="003C2D96" w:rsidRDefault="003C2D96" w:rsidP="00AD194F">
          <w:pPr>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000000"/>
              <w:sz w:val="24"/>
              <w:szCs w:val="24"/>
            </w:rPr>
            <w:t>Contrôle sanitaire des eaux à La Réunion</w:t>
          </w:r>
        </w:p>
      </w:tc>
    </w:tr>
    <w:tr w:rsidR="003C2D96" w14:paraId="62D4A816" w14:textId="77777777" w:rsidTr="00AD194F">
      <w:trPr>
        <w:trHeight w:val="336"/>
      </w:trPr>
      <w:tc>
        <w:tcPr>
          <w:tcW w:w="9776" w:type="dxa"/>
          <w:tcBorders>
            <w:top w:val="nil"/>
            <w:left w:val="nil"/>
            <w:bottom w:val="nil"/>
            <w:right w:val="nil"/>
          </w:tcBorders>
        </w:tcPr>
        <w:p w14:paraId="2A38DF20" w14:textId="77777777" w:rsidR="003C2D96" w:rsidRDefault="003C2D96" w:rsidP="00A86E46">
          <w:pPr>
            <w:autoSpaceDE w:val="0"/>
            <w:autoSpaceDN w:val="0"/>
            <w:adjustRightInd w:val="0"/>
            <w:spacing w:after="0" w:line="240" w:lineRule="auto"/>
            <w:jc w:val="center"/>
            <w:rPr>
              <w:rFonts w:ascii="Arial" w:hAnsi="Arial" w:cs="Arial"/>
              <w:b/>
              <w:bCs/>
              <w:color w:val="000000"/>
              <w:sz w:val="24"/>
              <w:szCs w:val="24"/>
            </w:rPr>
          </w:pPr>
          <w:r>
            <w:rPr>
              <w:rFonts w:ascii="Arial" w:hAnsi="Arial" w:cs="Arial"/>
              <w:b/>
              <w:bCs/>
              <w:color w:val="FF0000"/>
              <w:sz w:val="24"/>
              <w:szCs w:val="24"/>
            </w:rPr>
            <w:t>Annexe 7</w:t>
          </w:r>
          <w:r w:rsidRPr="009851FB">
            <w:rPr>
              <w:rFonts w:ascii="Arial" w:hAnsi="Arial" w:cs="Arial"/>
              <w:b/>
              <w:bCs/>
              <w:color w:val="FF0000"/>
              <w:sz w:val="24"/>
              <w:szCs w:val="24"/>
            </w:rPr>
            <w:t xml:space="preserve"> </w:t>
          </w:r>
          <w:r>
            <w:rPr>
              <w:rFonts w:ascii="Arial" w:hAnsi="Arial" w:cs="Arial"/>
              <w:b/>
              <w:bCs/>
              <w:color w:val="000000"/>
              <w:sz w:val="24"/>
              <w:szCs w:val="24"/>
            </w:rPr>
            <w:t xml:space="preserve">- </w:t>
          </w:r>
          <w:r w:rsidRPr="00314FB3">
            <w:rPr>
              <w:rFonts w:ascii="Arial" w:hAnsi="Arial" w:cs="Arial"/>
              <w:b/>
              <w:bCs/>
              <w:i/>
              <w:color w:val="000000"/>
              <w:sz w:val="24"/>
              <w:szCs w:val="24"/>
            </w:rPr>
            <w:t>Chronologie des opérations de prélèvement</w:t>
          </w:r>
          <w:r>
            <w:rPr>
              <w:rFonts w:ascii="Arial" w:hAnsi="Arial" w:cs="Arial"/>
              <w:b/>
              <w:bCs/>
              <w:i/>
              <w:color w:val="000000"/>
              <w:sz w:val="24"/>
              <w:szCs w:val="24"/>
            </w:rPr>
            <w:t xml:space="preserve"> </w:t>
          </w:r>
          <w:r w:rsidR="00A86E46">
            <w:rPr>
              <w:rFonts w:ascii="Arial" w:hAnsi="Arial" w:cs="Arial"/>
              <w:b/>
              <w:bCs/>
              <w:i/>
              <w:color w:val="000000"/>
              <w:sz w:val="24"/>
              <w:szCs w:val="24"/>
            </w:rPr>
            <w:t>lot n°1</w:t>
          </w:r>
        </w:p>
      </w:tc>
    </w:tr>
  </w:tbl>
  <w:p w14:paraId="13414F8D" w14:textId="77777777" w:rsidR="003C2D96" w:rsidRDefault="003C2D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57586"/>
    <w:multiLevelType w:val="hybridMultilevel"/>
    <w:tmpl w:val="1C94B29E"/>
    <w:lvl w:ilvl="0" w:tplc="4F78462A">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80856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5A"/>
    <w:rsid w:val="000240E4"/>
    <w:rsid w:val="000343A6"/>
    <w:rsid w:val="000501DC"/>
    <w:rsid w:val="000B417B"/>
    <w:rsid w:val="000F3578"/>
    <w:rsid w:val="001C6D2F"/>
    <w:rsid w:val="00250B8F"/>
    <w:rsid w:val="002538FF"/>
    <w:rsid w:val="00292877"/>
    <w:rsid w:val="002A6E57"/>
    <w:rsid w:val="003130AF"/>
    <w:rsid w:val="00314FB3"/>
    <w:rsid w:val="00377B35"/>
    <w:rsid w:val="00380F64"/>
    <w:rsid w:val="003C2D96"/>
    <w:rsid w:val="003F3229"/>
    <w:rsid w:val="00401912"/>
    <w:rsid w:val="00420F82"/>
    <w:rsid w:val="004C1C93"/>
    <w:rsid w:val="00583FE6"/>
    <w:rsid w:val="00590867"/>
    <w:rsid w:val="00595D0E"/>
    <w:rsid w:val="00650399"/>
    <w:rsid w:val="006E55B5"/>
    <w:rsid w:val="007A0A5A"/>
    <w:rsid w:val="007F5117"/>
    <w:rsid w:val="008D1D08"/>
    <w:rsid w:val="008D4A29"/>
    <w:rsid w:val="0090072A"/>
    <w:rsid w:val="009013F2"/>
    <w:rsid w:val="0091431F"/>
    <w:rsid w:val="00920C7D"/>
    <w:rsid w:val="00960117"/>
    <w:rsid w:val="009A6BF1"/>
    <w:rsid w:val="009C5856"/>
    <w:rsid w:val="009F7750"/>
    <w:rsid w:val="00A24A99"/>
    <w:rsid w:val="00A86E46"/>
    <w:rsid w:val="00AA5D37"/>
    <w:rsid w:val="00AD194F"/>
    <w:rsid w:val="00B177DE"/>
    <w:rsid w:val="00B25462"/>
    <w:rsid w:val="00B918FA"/>
    <w:rsid w:val="00C027C4"/>
    <w:rsid w:val="00C05F03"/>
    <w:rsid w:val="00CA284C"/>
    <w:rsid w:val="00CE1C10"/>
    <w:rsid w:val="00D15227"/>
    <w:rsid w:val="00D50AFE"/>
    <w:rsid w:val="00D62DC6"/>
    <w:rsid w:val="00E84BB6"/>
    <w:rsid w:val="00E92647"/>
    <w:rsid w:val="00EB7E28"/>
    <w:rsid w:val="00F33780"/>
    <w:rsid w:val="00F54BD2"/>
    <w:rsid w:val="00F732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600A4"/>
  <w15:docId w15:val="{8C553E02-11E6-4CD8-8D14-91F700449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94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A0A5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A0A5A"/>
    <w:rPr>
      <w:rFonts w:ascii="Tahoma" w:hAnsi="Tahoma" w:cs="Tahoma"/>
      <w:sz w:val="16"/>
      <w:szCs w:val="16"/>
    </w:rPr>
  </w:style>
  <w:style w:type="table" w:styleId="Grilledutableau">
    <w:name w:val="Table Grid"/>
    <w:basedOn w:val="TableauNormal"/>
    <w:uiPriority w:val="59"/>
    <w:rsid w:val="007A0A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A6E57"/>
    <w:pPr>
      <w:tabs>
        <w:tab w:val="center" w:pos="4536"/>
        <w:tab w:val="right" w:pos="9072"/>
      </w:tabs>
      <w:spacing w:after="0" w:line="240" w:lineRule="auto"/>
    </w:pPr>
  </w:style>
  <w:style w:type="character" w:customStyle="1" w:styleId="En-tteCar">
    <w:name w:val="En-tête Car"/>
    <w:basedOn w:val="Policepardfaut"/>
    <w:link w:val="En-tte"/>
    <w:uiPriority w:val="99"/>
    <w:rsid w:val="002A6E57"/>
  </w:style>
  <w:style w:type="paragraph" w:styleId="Pieddepage">
    <w:name w:val="footer"/>
    <w:basedOn w:val="Normal"/>
    <w:link w:val="PieddepageCar"/>
    <w:uiPriority w:val="99"/>
    <w:unhideWhenUsed/>
    <w:rsid w:val="002A6E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6E57"/>
  </w:style>
  <w:style w:type="character" w:styleId="Marquedecommentaire">
    <w:name w:val="annotation reference"/>
    <w:basedOn w:val="Policepardfaut"/>
    <w:uiPriority w:val="99"/>
    <w:semiHidden/>
    <w:unhideWhenUsed/>
    <w:rsid w:val="002538FF"/>
    <w:rPr>
      <w:sz w:val="16"/>
      <w:szCs w:val="16"/>
    </w:rPr>
  </w:style>
  <w:style w:type="paragraph" w:styleId="Commentaire">
    <w:name w:val="annotation text"/>
    <w:basedOn w:val="Normal"/>
    <w:link w:val="CommentaireCar"/>
    <w:uiPriority w:val="99"/>
    <w:unhideWhenUsed/>
    <w:rsid w:val="002538FF"/>
    <w:pPr>
      <w:spacing w:line="240" w:lineRule="auto"/>
    </w:pPr>
    <w:rPr>
      <w:sz w:val="20"/>
      <w:szCs w:val="20"/>
    </w:rPr>
  </w:style>
  <w:style w:type="character" w:customStyle="1" w:styleId="CommentaireCar">
    <w:name w:val="Commentaire Car"/>
    <w:basedOn w:val="Policepardfaut"/>
    <w:link w:val="Commentaire"/>
    <w:uiPriority w:val="99"/>
    <w:rsid w:val="002538FF"/>
    <w:rPr>
      <w:sz w:val="20"/>
      <w:szCs w:val="20"/>
    </w:rPr>
  </w:style>
  <w:style w:type="paragraph" w:styleId="Objetducommentaire">
    <w:name w:val="annotation subject"/>
    <w:basedOn w:val="Commentaire"/>
    <w:next w:val="Commentaire"/>
    <w:link w:val="ObjetducommentaireCar"/>
    <w:uiPriority w:val="99"/>
    <w:semiHidden/>
    <w:unhideWhenUsed/>
    <w:rsid w:val="002538FF"/>
    <w:rPr>
      <w:b/>
      <w:bCs/>
    </w:rPr>
  </w:style>
  <w:style w:type="character" w:customStyle="1" w:styleId="ObjetducommentaireCar">
    <w:name w:val="Objet du commentaire Car"/>
    <w:basedOn w:val="CommentaireCar"/>
    <w:link w:val="Objetducommentaire"/>
    <w:uiPriority w:val="99"/>
    <w:semiHidden/>
    <w:rsid w:val="002538FF"/>
    <w:rPr>
      <w:b/>
      <w:bCs/>
      <w:sz w:val="20"/>
      <w:szCs w:val="20"/>
    </w:rPr>
  </w:style>
  <w:style w:type="paragraph" w:styleId="Paragraphedeliste">
    <w:name w:val="List Paragraph"/>
    <w:basedOn w:val="Normal"/>
    <w:uiPriority w:val="34"/>
    <w:qFormat/>
    <w:rsid w:val="00CA28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3482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GOUROUVIN-VINGATA, Aurélie</dc:creator>
  <cp:lastModifiedBy>MUSSARD, Rachel (ARS-REUNION)</cp:lastModifiedBy>
  <cp:revision>2</cp:revision>
  <dcterms:created xsi:type="dcterms:W3CDTF">2025-06-18T10:51:00Z</dcterms:created>
  <dcterms:modified xsi:type="dcterms:W3CDTF">2025-06-18T10:51:00Z</dcterms:modified>
</cp:coreProperties>
</file>